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51F" w:rsidRPr="00E6651F" w:rsidRDefault="00E6651F" w:rsidP="00E6651F">
      <w:pPr>
        <w:shd w:val="clear" w:color="auto" w:fill="FFFFFF"/>
        <w:bidi/>
        <w:spacing w:before="100" w:beforeAutospacing="1" w:after="100" w:afterAutospacing="1" w:line="240" w:lineRule="auto"/>
        <w:jc w:val="center"/>
        <w:rPr>
          <w:rFonts w:ascii="Helvetica" w:eastAsia="Times New Roman" w:hAnsi="Helvetica" w:cs="Helvetica"/>
          <w:sz w:val="33"/>
          <w:szCs w:val="33"/>
        </w:rPr>
      </w:pPr>
      <w:r w:rsidRPr="00E6651F">
        <w:rPr>
          <w:rFonts w:ascii="Helvetica" w:eastAsia="Times New Roman" w:hAnsi="Helvetica" w:cs="Helvetica"/>
          <w:b/>
          <w:bCs/>
          <w:sz w:val="33"/>
          <w:szCs w:val="33"/>
          <w:u w:val="single"/>
          <w:rtl/>
        </w:rPr>
        <w:t>الباب الأول: الدولة ونظام الحكم</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b/>
          <w:bCs/>
          <w:sz w:val="33"/>
          <w:szCs w:val="33"/>
          <w:rtl/>
        </w:rPr>
        <w:t>مادة 1</w:t>
      </w:r>
      <w:r w:rsidRPr="00E6651F">
        <w:rPr>
          <w:rFonts w:ascii="Helvetica" w:eastAsia="Times New Roman" w:hAnsi="Helvetica" w:cs="Helvetica"/>
          <w:sz w:val="33"/>
          <w:szCs w:val="33"/>
        </w:rPr>
        <w:br/>
      </w:r>
      <w:hyperlink r:id="rId4" w:history="1">
        <w:r w:rsidRPr="00E6651F">
          <w:rPr>
            <w:rFonts w:ascii="Helvetica" w:eastAsia="Times New Roman" w:hAnsi="Helvetica" w:cs="Helvetica"/>
            <w:sz w:val="33"/>
            <w:szCs w:val="33"/>
            <w:rtl/>
          </w:rPr>
          <w:t>الكويت</w:t>
        </w:r>
      </w:hyperlink>
      <w:r w:rsidRPr="00E6651F">
        <w:rPr>
          <w:rFonts w:ascii="Helvetica" w:eastAsia="Times New Roman" w:hAnsi="Helvetica" w:cs="Helvetica"/>
          <w:sz w:val="33"/>
          <w:szCs w:val="33"/>
        </w:rPr>
        <w:t> </w:t>
      </w:r>
      <w:r w:rsidRPr="00E6651F">
        <w:rPr>
          <w:rFonts w:ascii="Helvetica" w:eastAsia="Times New Roman" w:hAnsi="Helvetica" w:cs="Helvetica"/>
          <w:sz w:val="33"/>
          <w:szCs w:val="33"/>
          <w:rtl/>
        </w:rPr>
        <w:t>دولة عربية مستقلة ذات سيادة تامة، ولا يجوز النزول عن سيادتها أو التخلي عن أي جزء من أراضيها. وشعب الكويت جزء من الأمة العربية</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br/>
      </w:r>
      <w:r w:rsidRPr="00E6651F">
        <w:rPr>
          <w:rFonts w:ascii="Helvetica" w:eastAsia="Times New Roman" w:hAnsi="Helvetica" w:cs="Helvetica"/>
          <w:b/>
          <w:bCs/>
          <w:sz w:val="33"/>
          <w:szCs w:val="33"/>
          <w:rtl/>
        </w:rPr>
        <w:t>مادة 2</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دين الدولة الإسلام، والشريعة الإسلامية مصدر رئيسي للتشريع</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br/>
      </w:r>
      <w:r w:rsidRPr="00E6651F">
        <w:rPr>
          <w:rFonts w:ascii="Helvetica" w:eastAsia="Times New Roman" w:hAnsi="Helvetica" w:cs="Helvetica"/>
          <w:b/>
          <w:bCs/>
          <w:sz w:val="33"/>
          <w:szCs w:val="33"/>
          <w:rtl/>
        </w:rPr>
        <w:t>مادة 3</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لغة الدولة الرسمية هي اللغة العربية</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b/>
          <w:bCs/>
          <w:sz w:val="33"/>
          <w:szCs w:val="33"/>
          <w:rtl/>
        </w:rPr>
        <w:t>مادة 4</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الكويت إمارة وراثية في ذرية المغفور له مبارك الصباح</w:t>
      </w:r>
      <w:r w:rsidRPr="00E6651F">
        <w:rPr>
          <w:rFonts w:ascii="Helvetica" w:eastAsia="Times New Roman" w:hAnsi="Helvetica" w:cs="Helvetica"/>
          <w:sz w:val="33"/>
          <w:szCs w:val="33"/>
        </w:rPr>
        <w:t>.</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ويعين ولي العهد خلال سنة على الأكثر من تولية الأمير، ويكون تعيينه بأمر أميري بناء على تزكية الأمير ومبايعة من مجلس الأمة تتم في جلسة خاصة، بموافقة أغلبية الأعضاء الذين يتألف منهم المجلس</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tl/>
        </w:rPr>
        <w:t>وفي حالة عدم التعيين على النحو السابق يزكي الأمير لولاية العهد ثلاثة على الأقل من الذرية المذكورة فيبايع المجلس أحدهم وليا للعهد. ويشترط في ولي العهد أن يكون رشيدا عاقلا وابنا شرعيا لأبوين مسلمين. وينظم سائر الأحكام الخاصة بتوارث الإمارة قانون خاص يصدر في خلال سنة من تاريخ العمل بهذا الدستور، وتكون له صفة دستورية، فلا يجوز تعديله إلا بالطريقة المقررة لتعديل الدستور</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b/>
          <w:bCs/>
          <w:sz w:val="33"/>
          <w:szCs w:val="33"/>
          <w:rtl/>
        </w:rPr>
        <w:t>مادة 5</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يبين القانون علم الدولة وشعارها وشاراتها وأوسمتها ونشيدها الوطني</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6</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نظام الحكم في الكويت ديمقراطي، السيادة فيه للأمة مصدر السلطات جميعا، وتكون ممارسة السيادة على الوجه المبين بهذا الدستور</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p>
    <w:p w:rsidR="00E6651F" w:rsidRDefault="00E6651F" w:rsidP="00E6651F">
      <w:pPr>
        <w:shd w:val="clear" w:color="auto" w:fill="FFFFFF"/>
        <w:bidi/>
        <w:spacing w:before="100" w:beforeAutospacing="1" w:after="100" w:afterAutospacing="1" w:line="240" w:lineRule="auto"/>
        <w:jc w:val="center"/>
        <w:rPr>
          <w:rFonts w:ascii="Helvetica" w:eastAsia="Times New Roman" w:hAnsi="Helvetica" w:cs="Helvetica"/>
          <w:b/>
          <w:bCs/>
          <w:sz w:val="33"/>
          <w:szCs w:val="33"/>
          <w:u w:val="single"/>
        </w:rPr>
      </w:pPr>
      <w:r w:rsidRPr="00E6651F">
        <w:rPr>
          <w:rFonts w:ascii="Helvetica" w:eastAsia="Times New Roman" w:hAnsi="Helvetica" w:cs="Helvetica"/>
          <w:b/>
          <w:bCs/>
          <w:sz w:val="33"/>
          <w:szCs w:val="33"/>
          <w:u w:val="single"/>
          <w:rtl/>
        </w:rPr>
        <w:lastRenderedPageBreak/>
        <w:t>الباب الثاني: المقومات الأساسية للمجتمع الكويتي</w:t>
      </w:r>
    </w:p>
    <w:p w:rsidR="00E6651F" w:rsidRPr="00E6651F" w:rsidRDefault="00E6651F" w:rsidP="00E6651F">
      <w:pPr>
        <w:shd w:val="clear" w:color="auto" w:fill="FFFFFF"/>
        <w:bidi/>
        <w:spacing w:before="100" w:beforeAutospacing="1" w:after="100" w:afterAutospacing="1" w:line="240" w:lineRule="auto"/>
        <w:jc w:val="center"/>
        <w:rPr>
          <w:rFonts w:ascii="Helvetica" w:eastAsia="Times New Roman" w:hAnsi="Helvetica" w:cs="Helvetica"/>
          <w:sz w:val="33"/>
          <w:szCs w:val="33"/>
        </w:rPr>
      </w:pP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tl/>
        </w:rPr>
        <w:t>مادة 7</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العدل والحرية والمساواة دعامات المجتمع، والتعاون والتراحم صلة وثقى بين المواطنين</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8</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تصون الدولة دعامات المجتمع وتكفل الأمن والطمأنينة وتكافؤ الفرص للمواطنين</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9</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الأسرة أساس المجتمع، قوامها الدين والأخلاق وحب الوطن، يحفظ القانون كيانها، ويقوي أواصرها، ويحمي في ظلها الأمومة والطفولة</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tl/>
        </w:rPr>
        <w:t>مادة 10</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ترعى الدولة النشء وتحميه من الاستغلال وتقيه الإهمال الأدبي والجسماني والروحي</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11</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تكفل الدولة المعونة للمواطنين في حالة الشيخوخة أو المرض أو العجز عن العمل كما توفر لهم خدمات التأمين الاجتماعي والمعونة الاجتماعية والرعاية الصحية</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12</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تصون الدولة التراث الإسلامي والعربي، وتسهم في ركب الحضارة الإنسانية</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tl/>
        </w:rPr>
        <w:t>مادة 13</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التعليم ركن أساسي لتقدم المجتمع، تكفله الدولة وترعاه</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14</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ترعى الدولة العلوم والآداب والفنون وتشجع البحث العلمي</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lastRenderedPageBreak/>
        <w:br/>
      </w:r>
      <w:r w:rsidRPr="00E6651F">
        <w:rPr>
          <w:rFonts w:ascii="Helvetica" w:eastAsia="Times New Roman" w:hAnsi="Helvetica" w:cs="Helvetica"/>
          <w:sz w:val="33"/>
          <w:szCs w:val="33"/>
          <w:rtl/>
        </w:rPr>
        <w:t>مادة 15</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تعنى الدولة بالصحة العامة وبوسائل الوقاية والعلاج من الأمراض والأوبئة</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tl/>
        </w:rPr>
        <w:t>مادة 16</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الملكية ورأس المال والعمل مقومات أساسية لكيان الدولة الاجتماعي وللثروة الوطنية، وهي جميعا حقوق فردية ذات وظيفة اجتماعية ينظمها القانون</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17</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للأموال العامة حرمة، وحمايتها واجب على كل مواطن</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18</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الملكية الخاصة مصونة، فلا يمنع أحد من التصرف في ملكه إلا في حدود القانون، ولا ينزع عن أحد ملكه إلا بسبب المنفعة العامة في الأحوال المبينة في القانون، وبالكيفية المنصوص عليها فيه، وبشرط تعويضه عنه تعويضا عادلا. والميراث حق تحكمه الشريعة الإسلامية</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tl/>
        </w:rPr>
        <w:t>مادة 19</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المصادرة العامة للأموال محظورة، ولا تكون عقوبة المصادرة الخاصة إلا بحكم قضائي، في الأحوال المبينة بالقانون</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20</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الاقتصاد الوطني أساسه العدالة الاجتماعية، وقوامه التعاون العادل بين النشاط العام والنشاط الخاص، وهدفه تحقيق التنمية الاقتصادية وزيادة الإنتاج ورفع مستوى المعيشة وتحقيق الرخاء للمواطنين، وذلك كله في حدود القانون</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tl/>
        </w:rPr>
        <w:t>مادة 21</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الثروات الطبيعية جميعها ومواردها كافة ملك الدولة، تقوم على حفظها وحسن استغلالها، بمراعاة مقتضيات أمن الدولة واقتصادها الوطني</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lastRenderedPageBreak/>
        <w:br/>
      </w:r>
      <w:r w:rsidRPr="00E6651F">
        <w:rPr>
          <w:rFonts w:ascii="Helvetica" w:eastAsia="Times New Roman" w:hAnsi="Helvetica" w:cs="Helvetica"/>
          <w:sz w:val="33"/>
          <w:szCs w:val="33"/>
          <w:rtl/>
        </w:rPr>
        <w:t>مادة 22</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ينظم القانون، على أسس اقتصادية مع مراعاة قواعد العدالة الاجتماعية، العلاقة بين العمال وأصحاب العمل، وعلاقة ملاك العقارات بمستأجريها</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tl/>
        </w:rPr>
        <w:t>مادة 23</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تشجع الدولة التعاون والادخار، وتشرف على تنظيم الائتمان</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24</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العدالة الاجتماعية أساس الضرائب والتكاليف العامة</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25</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تكفل الدولة تضامن المجتمع في تحمل الأعباء الناجمة عن الكوارث والمحن العامة، وتعويض المصابين بأضرار الحرب أو بسبب تأدية واجباتهم العسكرية</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tl/>
        </w:rPr>
        <w:t>مادة 26</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الوظائف العامة خدمة وطنية تناط بالقائمين بها، ويستهدف موظفو الدولة في أداء وظائفهم المصلحة العامة. ولا يولى الأجانب الوظائف العامة إلا في الأحوال التي يبينها القانون</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p>
    <w:p w:rsidR="00E6651F" w:rsidRDefault="00E6651F" w:rsidP="00E6651F">
      <w:pPr>
        <w:shd w:val="clear" w:color="auto" w:fill="FFFFFF"/>
        <w:bidi/>
        <w:spacing w:before="100" w:beforeAutospacing="1" w:after="100" w:afterAutospacing="1" w:line="240" w:lineRule="auto"/>
        <w:jc w:val="center"/>
        <w:rPr>
          <w:rFonts w:ascii="Helvetica" w:eastAsia="Times New Roman" w:hAnsi="Helvetica" w:cs="Helvetica"/>
          <w:b/>
          <w:bCs/>
          <w:sz w:val="33"/>
          <w:szCs w:val="33"/>
          <w:u w:val="single"/>
        </w:rPr>
      </w:pPr>
      <w:r w:rsidRPr="00E6651F">
        <w:rPr>
          <w:rFonts w:ascii="Helvetica" w:eastAsia="Times New Roman" w:hAnsi="Helvetica" w:cs="Helvetica"/>
          <w:b/>
          <w:bCs/>
          <w:sz w:val="33"/>
          <w:szCs w:val="33"/>
          <w:u w:val="single"/>
          <w:rtl/>
        </w:rPr>
        <w:t>الباب الثالث: الحقوق والواجبات العامة</w:t>
      </w:r>
      <w:r w:rsidRPr="00E6651F">
        <w:rPr>
          <w:rFonts w:ascii="Helvetica" w:eastAsia="Times New Roman" w:hAnsi="Helvetica" w:cs="Helvetica"/>
          <w:b/>
          <w:bCs/>
          <w:sz w:val="33"/>
          <w:szCs w:val="33"/>
          <w:u w:val="single"/>
        </w:rPr>
        <w:t>.</w:t>
      </w:r>
    </w:p>
    <w:p w:rsidR="00E6651F" w:rsidRPr="00E6651F" w:rsidRDefault="00E6651F" w:rsidP="00E6651F">
      <w:pPr>
        <w:shd w:val="clear" w:color="auto" w:fill="FFFFFF"/>
        <w:bidi/>
        <w:spacing w:before="100" w:beforeAutospacing="1" w:after="100" w:afterAutospacing="1" w:line="240" w:lineRule="auto"/>
        <w:jc w:val="center"/>
        <w:rPr>
          <w:rFonts w:ascii="Helvetica" w:eastAsia="Times New Roman" w:hAnsi="Helvetica" w:cs="Helvetica"/>
          <w:sz w:val="33"/>
          <w:szCs w:val="33"/>
        </w:rPr>
      </w:pP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tl/>
        </w:rPr>
        <w:t>مادة 27</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الجنسية الكويتية يحددها القانون. ولا يجوز إسقاط الجنسية أو سحبها إلا في حدود القانون</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28</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لا يجوز إبعاد كويتي عن الكويت أو منعه من العودة إليها</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lastRenderedPageBreak/>
        <w:br/>
      </w:r>
      <w:r w:rsidRPr="00E6651F">
        <w:rPr>
          <w:rFonts w:ascii="Helvetica" w:eastAsia="Times New Roman" w:hAnsi="Helvetica" w:cs="Helvetica"/>
          <w:sz w:val="33"/>
          <w:szCs w:val="33"/>
          <w:rtl/>
        </w:rPr>
        <w:t>مادة 29</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الناس سواسية في الكرامة الإنسانية، وهم متساوون لدى القانون في الحقوق والواجبات العامة، لا تمييز بينهم في ذلك بسبب الجنس أو الأصل أو اللغة أو الدين</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tl/>
        </w:rPr>
        <w:t>مادة 30</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الحرية الشخصية مكفولة</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31</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لا يجوز القبض على إنسان أو حبسه أو تفتيشه أو تحديد إقامته أو تقييد حريته في الإقامة أو التنقل إلا وفق أحكام القانون. ولا يعرض أي إنسان للتعذيب أو للمعاملة الحاطة بالكرامة</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32</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لا جريمة ولا عقوبة إلا بناء على قانون، ولا عقاب إلا على الأفعال اللاحقة للعمل بالقانون الذي ينص عليها</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tl/>
        </w:rPr>
        <w:t>مادة 33</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العقوبة شخصية</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34</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المتهم بريء حتى تثبت إدانته في محاكمة قانونية تؤمن له فيها الضمانات الضرورية لممارسة حق الدفاع. ويحظر إيذاء المتهم جسمانيا أو معنويا</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35</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حرية الاعتقاد مطلقة، وتحمي الدولة حرية القيام بشعائر الأديان طبقا للعادات المرعية، على ألا يخل ذلك بالنظام العام أو ينافي الآداب</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tl/>
        </w:rPr>
        <w:t>مادة 36</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حرية الرأي والبحث العلمي مكفولة، ولكل إنسان حق التعبير عن رأيه ونشره بالقول أو الكتابة أو غيرهما، وذلك وفقا للشروط والأوضاع التي يبينها القانون</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lastRenderedPageBreak/>
        <w:br/>
      </w:r>
      <w:r w:rsidRPr="00E6651F">
        <w:rPr>
          <w:rFonts w:ascii="Helvetica" w:eastAsia="Times New Roman" w:hAnsi="Helvetica" w:cs="Helvetica"/>
          <w:sz w:val="33"/>
          <w:szCs w:val="33"/>
          <w:rtl/>
        </w:rPr>
        <w:t>مادة 37</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حرية الصحافة والطباعة والنشر مكفولة وفقا للشروط والأوضاع التي يبينها القانون</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38</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للمساكن حرمة، فلا يجوز دخولها بغير إذن أهلها، إلا في الأحوال التي يعينها القانون وبالكيفية المنصوص عليها فيه</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tl/>
        </w:rPr>
        <w:t>مادة 39</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حرية المراسلة البريدية والبرقية والهاتفية مصونة، وسريتها مكفولة، فلا يجوز مراقبة الرسائل، أو إفشاء سريتها إلا في الأحوال المبينة في القانون وبالإجراءات المنصوص عليها فيه</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40</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التعليم حق للكويتيين، تكفله الدولة وفقا للقانون وفي حدود النظام العام والآداب، والتعليم إلزامي مجاني في مراحله الأولى وفقا للقانون. ويضع القانون الخطة اللازمة للقضاء على الأمية. وتهتم الدولة خاصة بنمو الشباب البدني والخلقي والعقلي</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tl/>
        </w:rPr>
        <w:t>مادة 41</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لكل كويتي الحق في العمل وفي اختيار نوعه. والعمل واجب على كل مواطن تقتضيه الكرامة ويستوجبه الخير العام، وتقوم الدولة على توفيره للمواطنين وعلى عدالة شروطه</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42</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لا يجوز فرض عمل إجباري على أحد إلا في الأحوال التي يعينها القانون لضرورة قومية وبمقابل عادل</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tl/>
        </w:rPr>
        <w:t>مادة 43</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حرية تكوين الجمعيات والنقابات على أسس وطنية وبوسائل سلمية مكفولة وفقا للشروط والأوضاع التي يبينها القانون، ولا يجوز إجبار أحد على الانضمام إلى أي جمعية أو نقابة</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lastRenderedPageBreak/>
        <w:br/>
      </w:r>
      <w:r w:rsidRPr="00E6651F">
        <w:rPr>
          <w:rFonts w:ascii="Helvetica" w:eastAsia="Times New Roman" w:hAnsi="Helvetica" w:cs="Helvetica"/>
          <w:sz w:val="33"/>
          <w:szCs w:val="33"/>
          <w:rtl/>
        </w:rPr>
        <w:t>مادة 44</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للأفراد حق الاجتماع دون حاجة لإذن أو إخطار سابق، ولا يجوز لأحد من قوات الأمن حضور اجتماعاتهم الخاصة. والاجتماعات العامة والمواكب والتجمعات مباحة وفقا للشروط والأوضاع التي يبينها القانون، على أن تكون أغراض الاجتماع ووسائله سلمية ولا تنافي الآداب</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tl/>
        </w:rPr>
        <w:t>مادة 45</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لكل فرد أن يخاطب السلطات العامة كتابة وبتوقيعه، ولا تكون مخاطبة السلطات باسم الجماعات إلا للهيئات النظامية والأشخاص المعنوية</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46</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تسليم اللاجئين السياسيين محظور</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47</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الدفاع عن الوطن واجب مقدس، وأداء الخدمة العسكرية شرف للمواطنين، ينظمه القانون</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tl/>
        </w:rPr>
        <w:t>مادة 48</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أداء الضرائب والتكاليف العامة واجب وفقا للقانون. وينظم القانون إعفاء الدخول الصغيرة من الضرائب بما يكفل عدم المساس بالحد الأدنى اللازم للمعيشة</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49</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مراعاة النظام العام واحترام الآداب العامة واجب على جميع سكان الكويت</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jc w:val="center"/>
        <w:rPr>
          <w:rFonts w:ascii="Helvetica" w:eastAsia="Times New Roman" w:hAnsi="Helvetica" w:cs="Helvetica"/>
          <w:b/>
          <w:bCs/>
          <w:sz w:val="33"/>
          <w:szCs w:val="33"/>
          <w:u w:val="single"/>
        </w:rPr>
      </w:pPr>
      <w:r w:rsidRPr="00E6651F">
        <w:rPr>
          <w:rFonts w:ascii="Helvetica" w:eastAsia="Times New Roman" w:hAnsi="Helvetica" w:cs="Helvetica"/>
          <w:b/>
          <w:bCs/>
          <w:sz w:val="33"/>
          <w:szCs w:val="33"/>
          <w:u w:val="single"/>
          <w:rtl/>
        </w:rPr>
        <w:t>الباب الرابع: السلطات</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b/>
          <w:bCs/>
          <w:sz w:val="33"/>
          <w:szCs w:val="33"/>
        </w:rPr>
      </w:pPr>
      <w:r w:rsidRPr="00E6651F">
        <w:rPr>
          <w:rFonts w:ascii="Helvetica" w:eastAsia="Times New Roman" w:hAnsi="Helvetica" w:cs="Helvetica"/>
          <w:sz w:val="33"/>
          <w:szCs w:val="33"/>
        </w:rPr>
        <w:br/>
      </w:r>
      <w:r w:rsidRPr="00E6651F">
        <w:rPr>
          <w:rFonts w:ascii="Helvetica" w:eastAsia="Times New Roman" w:hAnsi="Helvetica" w:cs="Helvetica"/>
          <w:b/>
          <w:bCs/>
          <w:sz w:val="33"/>
          <w:szCs w:val="33"/>
          <w:rtl/>
        </w:rPr>
        <w:t>الفصل الأول: أحكام عامة</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50</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يقوم نظام الحكم على أساس فصل السلطات مع تعاونها وفقا لأحكام الدستور ولا يجوز لأي سلطة منها النزول عن كل أو بعض اختصاصها المنصوص عليه في هذا الدستور</w:t>
      </w:r>
      <w:r w:rsidRPr="00E6651F">
        <w:rPr>
          <w:rFonts w:ascii="Helvetica" w:eastAsia="Times New Roman" w:hAnsi="Helvetica" w:cs="Helvetica"/>
          <w:sz w:val="33"/>
          <w:szCs w:val="33"/>
        </w:rPr>
        <w:t>.</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lastRenderedPageBreak/>
        <w:t>مادة 51</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السلطة التشريعية يتولاها الأمير ومجلس الأمة وفقا للدستور</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tl/>
        </w:rPr>
        <w:t>مادة 52</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السلطة التنفيذية يتولاها الأمير ومجلس الوزراء والوزراء على النحو المبين بالدستور</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53</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السلطة القضائية تتولاها المحاكم باسم الأمير في حدود الدستور</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b/>
          <w:bCs/>
          <w:sz w:val="33"/>
          <w:szCs w:val="33"/>
          <w:rtl/>
        </w:rPr>
        <w:t>الفصل الثاني: رئيس الدولة</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tl/>
        </w:rPr>
        <w:t>مادة 54</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الأمير رئيس الدولة، وذاته مصونة لا تمس</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55</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يتولى الأمير سلطاته بواسطة وزرائه</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56</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يعين الأمير رئيس مجلس الوزراء بعد المشاورات التقليدية ويعفيه من منصبه كما يعين الوزراء ويعفيهم من مناصبهم بناء على ترشيح رئيس مجلس الوزراء. ويكون تعيين الوزراء من أعضاء مجلس الأمة ومن غيرهم. ولا يزيد عدد الوزراء جميعاً عن ثلث عدد أعضاء مجلس الأمة</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tl/>
        </w:rPr>
        <w:t>مادة 57</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يعاد تشكيل الوزارة على النحو المبين بالمادة السابقة عند بدء كل فصل تشريعي لمجلس الأمة</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58</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رئيس مجلس الوزراء والوزراء مسؤولون بالتضامن أمام الأمير عن السياسة العامة للدولة، كما يسأل كل وزير أمامه عن أعمال وزارته</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lastRenderedPageBreak/>
        <w:br/>
      </w:r>
      <w:r w:rsidRPr="00E6651F">
        <w:rPr>
          <w:rFonts w:ascii="Helvetica" w:eastAsia="Times New Roman" w:hAnsi="Helvetica" w:cs="Helvetica"/>
          <w:sz w:val="33"/>
          <w:szCs w:val="33"/>
          <w:rtl/>
        </w:rPr>
        <w:t>مادة 59</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يحدد القانون المشار إليه في المادة الرابعة الشروط اللازمة لممارسة الأمير صلاحياته الدستورية</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tl/>
        </w:rPr>
        <w:t>مادة 60</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يؤدي الأمير قبل ممارسة صلاحياته في جلسة خاصة لمجلس الأمة اليمين الآتية</w:t>
      </w:r>
      <w:r w:rsidRPr="00E6651F">
        <w:rPr>
          <w:rFonts w:ascii="Helvetica" w:eastAsia="Times New Roman" w:hAnsi="Helvetica" w:cs="Helvetica"/>
          <w:sz w:val="33"/>
          <w:szCs w:val="33"/>
        </w:rPr>
        <w:t>:</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أقسم بالله العظيم أن احترم الدستور وقوانين الدولة، وأذود عن حريات الشعب ومصالحه وأمواله وأصون استقلال الوطن وسلامة أراضيه</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tl/>
        </w:rPr>
        <w:t>مادة 61</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يعين الأمير، في حالة تغيبه خارج الإمارة وتعذر نيابة ولي العهد عنه نائبا يمارس صلاحياته مدة غيابه وذلك بأمر أميري. ويجوز أن يتضمن هذا الأمر تنظيما خاصا لممارسة هذه الصلاحيات نيابة عنه أو تحديدا لنطاقها</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tl/>
        </w:rPr>
        <w:t>مادة 62</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يشترط في نائب الأمير الشروط المنصوص عليها في المادة 82 من هذا الدستور وان كان وزيرا أو عضوا في مجلس الأمة فلا يشترك في أعمال الوزارة أو المجلس مدة نيابته عن الأمير</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63</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يؤدي نائب الأمير قبل مباشرة صلاحياته في جلسة خاصة لمجلس الأمة اليمين المنصوص عليها في المادة 60 مشفوعة بعبارة "وأن أكون مخلصا للأمير". وفي حالة عدم انعقاد المجلس يكون أداء اليمين المذكورة أمام الأمير</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tl/>
        </w:rPr>
        <w:t>مادة 64</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تسرى بالنسبة لنائب الأمير الأحكام المنصوص عليها في المادة 131 من هذا الدستور</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65</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للأمير حق اقتراح القوانين وحق التصديق عليها وإصدارها. ويكون الإصدار خلال ثلاثين يوما من تاريخ رفعها إليه من مجلس الأمة وتخفض هذه المدة إلى سبعة أيام في حالة الاستعجال ويكون تقرير صفة الاستعجال بقرار من مجلس الأمة بأغلبية الأعضاء الذين يتألف منهم. ولا تحسب أيام العطلة الرسمية من مدة الإصدار</w:t>
      </w:r>
      <w:r w:rsidRPr="00E6651F">
        <w:rPr>
          <w:rFonts w:ascii="Helvetica" w:eastAsia="Times New Roman" w:hAnsi="Helvetica" w:cs="Helvetica"/>
          <w:sz w:val="33"/>
          <w:szCs w:val="33"/>
        </w:rPr>
        <w:t>.</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lastRenderedPageBreak/>
        <w:t>ويعتبر القانون مصدقا عليه ويصدر إذا مضت المدة المقررة للإصدار دون أن يطلب رئيس الدولة إعادة نظره</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tl/>
        </w:rPr>
        <w:t>مادة 66</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يكون طلب إعادة النظر في مشروع القانون بمرسوم مسبب، فإذا أقره مجلس الأمة ثانية بموافقة ثلثي الأعضاء الذين يتألف منهم المجلس صدق عليه الأمير وأصدره خلال ثلاثين يوما من إبلاغه إليه. فإن لم تتحقق هذه الأغلبية امتنع النظر فيه في دور الانعقاد نفسه. فإذا عاد مجلس الأمة في دور انعقاد آخر إلى إقرار ذلك المشروع بأغلبية الأعضاء الذين يتألف منهم المجلس صدق عليه الأمير وأصدره خلال ثلاثين يوما من إبلاغه إليه</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tl/>
        </w:rPr>
        <w:t>مادة 67</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الأمير هو القائد الأعلى للقوات المسلحة وهو الذي يولي الضباط ويعزلهم وفقا للقانون</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68</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يعلن الأمير الحرب الدفاعية بمرسوم أما الحرب الهجومية فمحرمة</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tl/>
        </w:rPr>
        <w:t>مادة 69</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يعلن الأمير الحكم العرفي في أحوال الضرورة التي يحددها القانون وبالإجراءات المنصوص عليها فيه. ويكون إعلان الحكم العرفي بمرسوم ويعرض هذا المرسوم على مجلس الأمة خلال الخمسة عشر يوما التالية له للبت في مصير الحكم العرفي وإذا حدث ذلك في فترة الحل وجب عرض الأمر على المجلس الجديد في أول اجتماع له. ويشترط لاستمرار الحكم العرفي أن يصدر بذلك قرار من المجلس بأغلبية الأعضاء الذين يتألف منهم. وفي جميع الأحوال يجب أن يعاد عرض الأمر على مجلس الأمة بالشروط السابقة ، كل ثلاثة أشهر</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tl/>
        </w:rPr>
        <w:t>مادة 70</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يبرم الأمير المعاهدات بمرسوم ويبلغها مجلس الأمة فورا مشفوعة بما يناسب من البيان، وتكون للمعاهدة قوة القانون بعد إبرامها والتصديق عليها ونشرها في الجريدة الرسمية</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tl/>
        </w:rPr>
        <w:t>على أن معاهدات الصلح والتحالف والمعاهدات المتعلقة بأراضي الدولة أو ثروتها الطبيعية أو بحقوق السيادة أو حقوق المواطنين العامة والخاصة ومعاهدات التجارة والملاحة والإقامة والمعاهدات التي تحمل خزانة الدولة شيئا من النفقات غير الواردة في الميزانية أو تتضمن تعديلا لقوانين الكويت يجب لنفاذها أن تصدر بقانون. ولا يجوز في أي حال أن تتضمن المعاهدة شروطا سرية تناقض شروطها العلنية</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tl/>
        </w:rPr>
        <w:lastRenderedPageBreak/>
        <w:t>مادة 71</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إذا حدث فيما بين أدوار انعقاد مجلس الأمة أو في فترة حله ما يوجب الإسراع في اتخاذ تدابير لا تحتمل التأخير جاز للأمير أن يصدر في شأنها مراسيم تكون لها قوة القانون على أن لا تكون مخالفة للدستور أو للتقديرات المالية الواردة في قانون الميزانية</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tl/>
        </w:rPr>
        <w:t>ويجب عرض هذه المراسيم على مجلس الأمة خلال خمسة عشر يوما من تاريخ صدورها، إذا كان المجلس قائما وفي أول اجتماع له في حالة الحل أو انتهاء الفصل التشريعي فإذا لم تعرض زال بأثر رجعي ما كان لها من قوة القانون بغير حاجة إلى إصدار قرار بذلك. أما إذا عرضت ولم يقرها المجلس زال بأثر رجعي ما كان لها من قوة القانون إلا إذا رأى المجلس اعتماد نفاذها في الفترة السابقة أو تسوية ما ترتب من آثارها بوجه آخر</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tl/>
        </w:rPr>
        <w:t>مادة 72</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يضع الأمير، بمراسيم، اللوائح اللازمة لتنفيذ القوانين بما لا يتضمن تعديلا فيها أو تعطيلا لها أو إعفاء من تنفيذها. ويجوز أن يعين القانون أداة أدنى من المرسوم لإصدار اللوائح اللازمة لتنفيذه</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tl/>
        </w:rPr>
        <w:t>مادة 73</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يضع الأمير، بمراسيم، لوائح الضبط واللوائح اللازمة لترتيب المصالح والإدارات العامة بما لا يتعارض مع القوانين</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tl/>
        </w:rPr>
      </w:pPr>
      <w:r w:rsidRPr="00E6651F">
        <w:rPr>
          <w:rFonts w:ascii="Helvetica" w:eastAsia="Times New Roman" w:hAnsi="Helvetica" w:cs="Helvetica"/>
          <w:sz w:val="33"/>
          <w:szCs w:val="33"/>
          <w:rtl/>
        </w:rPr>
        <w:t>مادة 74</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يعين الأمير الموظفين المدنيين والعسكريين والممثلين السياسيين لدى الدول الأجنبية، ويعزلهم وفقا للقانون، ويقبل ممثلي الدول الأجنبية لديه</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75</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للأمير ان يعفو بمرسوم عن العقوبة أو أن يخفضها، أما العفو الشامل فلا يكون الا بقانون وذلك عن الجرائم المقترفة قبل اقتراح العفو</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tl/>
        </w:rPr>
      </w:pPr>
      <w:r w:rsidRPr="00E6651F">
        <w:rPr>
          <w:rFonts w:ascii="Helvetica" w:eastAsia="Times New Roman" w:hAnsi="Helvetica" w:cs="Helvetica"/>
          <w:sz w:val="33"/>
          <w:szCs w:val="33"/>
          <w:rtl/>
        </w:rPr>
        <w:t>مادة 76</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يمنح الأمير أوسمة الشرف وفقا للقانون</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77</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تسك العملة باسم الأمير وفقا للقانون</w:t>
      </w:r>
      <w:r w:rsidRPr="00E6651F">
        <w:rPr>
          <w:rFonts w:ascii="Helvetica" w:eastAsia="Times New Roman" w:hAnsi="Helvetica" w:cs="Helvetica"/>
          <w:sz w:val="33"/>
          <w:szCs w:val="33"/>
        </w:rPr>
        <w:t>.</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lastRenderedPageBreak/>
        <w:t>مادة 78</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عند تولية رئيس الدولة تعين مخصصاته السنوية بقانون، وذلك لمدة حكمه</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tl/>
        </w:rPr>
      </w:pPr>
      <w:r w:rsidRPr="00E6651F">
        <w:rPr>
          <w:rFonts w:ascii="Helvetica" w:eastAsia="Times New Roman" w:hAnsi="Helvetica" w:cs="Helvetica"/>
          <w:b/>
          <w:bCs/>
          <w:sz w:val="33"/>
          <w:szCs w:val="33"/>
          <w:rtl/>
        </w:rPr>
        <w:t>الفصل الثالث: السلطة التشريعية</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79</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لا يصدر قانون إلا إذا أقره مجلس الأمة وصدق عليه الأمير</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tl/>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80</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يتألف مجلس الأمة من خمسين عضوا ينتخبون بطريق الانتخاب العام السري المباشر وفقا للأحكام التي يبينها قانون الانتخاب. ويعتبر الوزراء غير المنتخبين بمجلس الأمة أعضاء في هذا المجلس بحكم وظائفهم</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81</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تحدد الدوائر الانتخابية بقانون</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tl/>
        </w:rPr>
        <w:t>مادة 82</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يشترط في عضو مجلس الأمة</w:t>
      </w:r>
      <w:r w:rsidRPr="00E6651F">
        <w:rPr>
          <w:rFonts w:ascii="Helvetica" w:eastAsia="Times New Roman" w:hAnsi="Helvetica" w:cs="Helvetica"/>
          <w:sz w:val="33"/>
          <w:szCs w:val="33"/>
        </w:rPr>
        <w:t>:</w:t>
      </w:r>
      <w:r w:rsidRPr="00E6651F">
        <w:rPr>
          <w:rFonts w:ascii="Helvetica" w:eastAsia="Times New Roman" w:hAnsi="Helvetica" w:cs="Helvetica"/>
          <w:sz w:val="33"/>
          <w:szCs w:val="33"/>
        </w:rPr>
        <w:br/>
        <w:t xml:space="preserve">1- </w:t>
      </w:r>
      <w:r w:rsidRPr="00E6651F">
        <w:rPr>
          <w:rFonts w:ascii="Helvetica" w:eastAsia="Times New Roman" w:hAnsi="Helvetica" w:cs="Helvetica"/>
          <w:sz w:val="33"/>
          <w:szCs w:val="33"/>
          <w:rtl/>
        </w:rPr>
        <w:t>أن يكون كويتي الجنسية بصفة أصلية وفقا للقانون</w:t>
      </w:r>
      <w:r w:rsidRPr="00E6651F">
        <w:rPr>
          <w:rFonts w:ascii="Helvetica" w:eastAsia="Times New Roman" w:hAnsi="Helvetica" w:cs="Helvetica"/>
          <w:sz w:val="33"/>
          <w:szCs w:val="33"/>
        </w:rPr>
        <w:t>.</w:t>
      </w:r>
      <w:r w:rsidRPr="00E6651F">
        <w:rPr>
          <w:rFonts w:ascii="Helvetica" w:eastAsia="Times New Roman" w:hAnsi="Helvetica" w:cs="Helvetica"/>
          <w:sz w:val="33"/>
          <w:szCs w:val="33"/>
        </w:rPr>
        <w:br/>
        <w:t xml:space="preserve">2- </w:t>
      </w:r>
      <w:r w:rsidRPr="00E6651F">
        <w:rPr>
          <w:rFonts w:ascii="Helvetica" w:eastAsia="Times New Roman" w:hAnsi="Helvetica" w:cs="Helvetica"/>
          <w:sz w:val="33"/>
          <w:szCs w:val="33"/>
          <w:rtl/>
        </w:rPr>
        <w:t>أن تتوافر فيه شروط الناخب وفقا لقانون الانتخاب</w:t>
      </w:r>
      <w:r w:rsidRPr="00E6651F">
        <w:rPr>
          <w:rFonts w:ascii="Helvetica" w:eastAsia="Times New Roman" w:hAnsi="Helvetica" w:cs="Helvetica"/>
          <w:sz w:val="33"/>
          <w:szCs w:val="33"/>
        </w:rPr>
        <w:t>.</w:t>
      </w:r>
      <w:r w:rsidRPr="00E6651F">
        <w:rPr>
          <w:rFonts w:ascii="Helvetica" w:eastAsia="Times New Roman" w:hAnsi="Helvetica" w:cs="Helvetica"/>
          <w:sz w:val="33"/>
          <w:szCs w:val="33"/>
        </w:rPr>
        <w:br/>
        <w:t xml:space="preserve">3- </w:t>
      </w:r>
      <w:r w:rsidRPr="00E6651F">
        <w:rPr>
          <w:rFonts w:ascii="Helvetica" w:eastAsia="Times New Roman" w:hAnsi="Helvetica" w:cs="Helvetica"/>
          <w:sz w:val="33"/>
          <w:szCs w:val="33"/>
          <w:rtl/>
        </w:rPr>
        <w:t>ألا تقل سنه يوم الانتخاب عن ثلاثين سنه ميلادية</w:t>
      </w:r>
      <w:r w:rsidRPr="00E6651F">
        <w:rPr>
          <w:rFonts w:ascii="Helvetica" w:eastAsia="Times New Roman" w:hAnsi="Helvetica" w:cs="Helvetica"/>
          <w:sz w:val="33"/>
          <w:szCs w:val="33"/>
        </w:rPr>
        <w:t>.</w:t>
      </w:r>
      <w:r w:rsidRPr="00E6651F">
        <w:rPr>
          <w:rFonts w:ascii="Helvetica" w:eastAsia="Times New Roman" w:hAnsi="Helvetica" w:cs="Helvetica"/>
          <w:sz w:val="33"/>
          <w:szCs w:val="33"/>
        </w:rPr>
        <w:br/>
        <w:t xml:space="preserve">4- </w:t>
      </w:r>
      <w:r w:rsidRPr="00E6651F">
        <w:rPr>
          <w:rFonts w:ascii="Helvetica" w:eastAsia="Times New Roman" w:hAnsi="Helvetica" w:cs="Helvetica"/>
          <w:sz w:val="33"/>
          <w:szCs w:val="33"/>
          <w:rtl/>
        </w:rPr>
        <w:t>أن يجيد قراءة اللغة العربية وكتابتها</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tl/>
        </w:rPr>
        <w:t>مادة 83</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مدة مجلس الأمة أربع سنوات ميلادية من تاريخ أول اجتماع له، ويجري التجديد خلال الستين يوما السابقة على نهاية تلك المدة مع مراعاة حكم المادة 107. والأعضاء الذين تنتهي مدة عضويتهم يجوز إعادة انتخابهم. ولا يجوز مد الفصل التشريعي إلا لضرورة في حالة الحرب، ويكون هذا المد بقانون</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tl/>
        </w:rPr>
        <w:t>مادة 84</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إذا خلا محل أحد أعضاء مجلس الأمة قبل نهاية مدته، لأي سبب من الأسباب انتخب بدله في خلال شهرين من تاريخ إعلان المجلس هذا الخلو وتكون مدة العضو الجديد لنهاية مدة سلفه. وإذا وقع الخلو في خلال ستة أشهر السابقة على انتهاء الفصل التشريعي للمجلس فلا يجري انتخاب عضو بديل</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tl/>
        </w:rPr>
      </w:pPr>
      <w:r w:rsidRPr="00E6651F">
        <w:rPr>
          <w:rFonts w:ascii="Helvetica" w:eastAsia="Times New Roman" w:hAnsi="Helvetica" w:cs="Helvetica"/>
          <w:sz w:val="33"/>
          <w:szCs w:val="33"/>
          <w:rtl/>
        </w:rPr>
        <w:lastRenderedPageBreak/>
        <w:t>مادة 85</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لمجلس الأمة دور انعقاد سنوي لا يقل عن ثمانية أشهر، ولا يجوز فض هذا الدور قبل اعتماد الميزانية</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86</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يعقد المجلس دوره العادي بدعوة من الأمير خلال شهر أكتوبر من كل عام. وإذا لم يصدر مرسوم الدعوة قبل أول الشهر المذكور اعتبر موعد الانعقاد الساعة التاسعة من صباح يوم السبت الثالث من ذلك الشهر. فإن صادف هذا اليوم عطلة رسمية اجتمع المجلس في صباح أول يوم يلي تلك العطلة</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tl/>
        </w:rPr>
        <w:t>مادة 87</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استثناءً من أحكام المادتين السابقتين يدعو الأمير مجلس الأمة لأول اجتماع يلي الانتخابات العامة للمجلس في خلال أسبوعين من انتهاء تلك الانتخابات، فإن لم يصدر مرسوم الدعوة خلال تلك المدة اعتبر المجلس مدعوا للاجتماع في صباح اليوم التالي للأسبوعين المذكورين مع مراعاة حكم المادة السابقة</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tl/>
        </w:rPr>
        <w:t>وإذا كان تاريخ انعقاد المجلس في هذا الدور متأخرا عن الميعاد السنوي المنصوص عليه في المادة 86 من الدستور خفضت مدة الانعقاد المنصوص عليها في المادة 85 بمقدار الفارق بين الميعادين المذكورين</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tl/>
        </w:rPr>
      </w:pPr>
      <w:r w:rsidRPr="00E6651F">
        <w:rPr>
          <w:rFonts w:ascii="Helvetica" w:eastAsia="Times New Roman" w:hAnsi="Helvetica" w:cs="Helvetica"/>
          <w:sz w:val="33"/>
          <w:szCs w:val="33"/>
          <w:rtl/>
        </w:rPr>
        <w:t>مادة 88</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يدعى مجلس الأمة، بمرسوم لاجتماع غير عادي إذا رأى الأمير ضرورة لذلك أو بناء على طلب أغلبية أعضاء المجلس. ولا يجوز في دور الانعقاد غير العادي أن ينظر المجلس في غير الأمور التي دعي من أجلها إلا بموافقة الوزارة</w:t>
      </w:r>
      <w:r w:rsidRPr="00E6651F">
        <w:rPr>
          <w:rFonts w:ascii="Helvetica" w:eastAsia="Times New Roman" w:hAnsi="Helvetica" w:cs="Helvetica"/>
          <w:sz w:val="33"/>
          <w:szCs w:val="33"/>
        </w:rPr>
        <w:t xml:space="preserve"> .</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89</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يعلن الأمير فض أدوار الاجتماع العادية وغير العادية</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tl/>
        </w:rPr>
      </w:pPr>
      <w:r w:rsidRPr="00E6651F">
        <w:rPr>
          <w:rFonts w:ascii="Helvetica" w:eastAsia="Times New Roman" w:hAnsi="Helvetica" w:cs="Helvetica"/>
          <w:sz w:val="33"/>
          <w:szCs w:val="33"/>
          <w:rtl/>
        </w:rPr>
        <w:t>مادة 90</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كل اجتماع يعقده المجلس في غير الزمان والمكان المقررين لاجتماعه يكون باطلا، وتبطل بحكم القانون القرارات التي تصدر فيه</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lastRenderedPageBreak/>
        <w:br/>
      </w:r>
      <w:r w:rsidRPr="00E6651F">
        <w:rPr>
          <w:rFonts w:ascii="Helvetica" w:eastAsia="Times New Roman" w:hAnsi="Helvetica" w:cs="Helvetica"/>
          <w:sz w:val="33"/>
          <w:szCs w:val="33"/>
          <w:rtl/>
        </w:rPr>
        <w:t>مادة 91</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قبل أن يتولى عضو مجلس الأمة أعماله في المجلس أو لجانه يؤدي أمام المجلس في جلسة علنية اليمين الآتية: أقسم بالله العظيم أن أكون مخلصا للوطن وللأمير وأن أحترم الدستور وقوانين الدولة وأذود عن حريات الشعب ومصالحه وأمواله وأؤدي أعمالي بالأمانة والصدق</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tl/>
        </w:rPr>
        <w:t>مادة 92</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يختار مجلس الأمة في أول جلسة له، ولمثل مدته رئيسا ونائب رئيس من بين أعضائه وإذا خلا مكان أي منهما اختار المجلس من يحل محله إلى نهاية مدته</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tl/>
        </w:rPr>
        <w:t>ويكون الانتخاب في جميع الأحوال بالأغلبية المطلقة للحاضرين فإن لم تتحقق هذه الأغلبية في المرة الأولى أعيد الانتخاب بين الاثنين الحائزين لأكثر الأصوات فإن تساوى مع ثانيهما غيره في عدد الأصوات اشترك معهما في انتخاب المرة الثانية ويكون الانتخاب في هذه الحالة بالأغلبية النسبية. فإن تساوى أكثر من واحد في الحصول على الأغلبية النسبية تم الاختيار بينهم بالقرعة ويرأس الجلسة الأولى لحين انتخاب الرئيس أكبر الأعضاء سنا</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tl/>
        </w:rPr>
      </w:pPr>
      <w:r w:rsidRPr="00E6651F">
        <w:rPr>
          <w:rFonts w:ascii="Helvetica" w:eastAsia="Times New Roman" w:hAnsi="Helvetica" w:cs="Helvetica"/>
          <w:sz w:val="33"/>
          <w:szCs w:val="33"/>
          <w:rtl/>
        </w:rPr>
        <w:t>مادة 93</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يؤلف المجلس خلال الأسبوع الأول من اجتماعه السنوي اللجان اللازمة لأعماله ويجوز لهذه اللجان أن تباشر صلاحياتها خلال عطلة المجلس تمهيدا لعرضها عليه عند اجتماعه</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94</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جلسات مجلس الأمة علنية ويجوز عقدها سرية بناء على طلب الحكومة أو رئيس المجلس أو عشرة أعضاء وتكون مناقشة الطلب في جلسة سرية</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tl/>
        </w:rPr>
      </w:pPr>
      <w:r w:rsidRPr="00E6651F">
        <w:rPr>
          <w:rFonts w:ascii="Helvetica" w:eastAsia="Times New Roman" w:hAnsi="Helvetica" w:cs="Helvetica"/>
          <w:sz w:val="33"/>
          <w:szCs w:val="33"/>
          <w:rtl/>
        </w:rPr>
        <w:t>مادة 95</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يفصل مجلس الأمة في صحة انتخاب أعضائه ولا يعتبر الانتخاب باطلا إلا بأغلبية الأعضاء الذين يتألف منهم المجلس. ويجوز بقانون أن يعهد بهذا الاختصاص إلى جهة قضائية</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96</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مجلس الأمة هو المختص بقبول الاستقالة من عضويته</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tl/>
        </w:rPr>
      </w:pPr>
      <w:r w:rsidRPr="00E6651F">
        <w:rPr>
          <w:rFonts w:ascii="Helvetica" w:eastAsia="Times New Roman" w:hAnsi="Helvetica" w:cs="Helvetica"/>
          <w:sz w:val="33"/>
          <w:szCs w:val="33"/>
          <w:rtl/>
        </w:rPr>
        <w:lastRenderedPageBreak/>
        <w:t>مادة 97</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يشترط لصحة اجتماع مجلس الأمة حضور أكثر من نصف أعضائه، وتصدر القرارات بالأغلبية المطلقة للأعضاء الحاضرين، وذلك في غير الحالات التي تشترط فيها أغلبية خاصة. وعند تساوي الأصوات يعتبر الأمر الذي جرت المداولة في شأنه مرفوضا</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98</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تتقدم كل وزارة فور تشكيلها ببرنامجها إلى مجلس الأمة، وللمجلس أن يبدي ما يراه من ملاحظات بصدد هذا البرنامج</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tl/>
        </w:rPr>
        <w:t>مادة 99</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لكل عضو من أعضاء مجلس الأمة أن يوجه إلى رئيس مجلس الوزراء وإلى الوزراء أسئلة لاستيضاح الأمور الداخلة في اختصاصهم، وللسائل وحده حق التعقيب مرة واحدة على الإجابة</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tl/>
        </w:rPr>
        <w:t>مادة 100</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لكل عضو من أعضاء مجلس الأمة أن يوجه إلى رئيس مجلس الوزراء وإلى الوزراء استجوابات عن الأمور الداخلة في اختصاصاتهم. ولا تجري المناقشة في الاستجواب إلا بعد ثمانية أيام على الأقل من يوم تقديمه، وذلك في غير حالة الاستعجال وموافقة الوزير. وبمراعاة حكم المادتين 101 و102 من الدستور يجوز أن يؤدي الاستجواب إلى طرح موضوع الثقة على المجلس</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tl/>
        </w:rPr>
        <w:t>مادة 101</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كل وزير مسؤول لدى مجلس الأمة عن أعمال وزارته، وإذا قرر المجلس عدم الثقة بأحد الوزراء اعتبر معتزلا للوزارة من تاريخ قرار عدم الثقة ويقدم استقالته فورا، ولا يجوز طرح موضوع الثقة بالوزير إلا بناء على رغبته أو طلب موقّع من عشرة أعضاء إثر مناقشة استجواب موجه إليه. ولا يجوز للمجلس أن يصدر قراره في الطلب قبل سبعة أيام من تقديمه. ويكون سحب الثقة من الوزير بأغلبية الأعضاء الذين يتألف منهم المجلس فيما عدا الوزراء. ولا يشترك الوزراء في التصويت على الثقة</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tl/>
        </w:rPr>
        <w:t>مادة 102</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 xml:space="preserve">لا يتولى رئيس مجلس الوزراء أي وزارة، ولا يطرح في مجلس الأمة موضوع الثقة به. ومع ذلك إذا رأي مجلس الأمة بالطريقة المنصوص عليها في المادة السابقة عدم إمكان التعاون مع رئيس مجلس الوزراء، رفع الأمر إلى رئيس الدولة، وللأمير في هذه الحالة أن يعفى رئيس مجلس الوزراء ويعين وزارة جديدة، أو أن يحل مجلس الأمة. وفي حالة الحل، </w:t>
      </w:r>
      <w:r w:rsidRPr="00E6651F">
        <w:rPr>
          <w:rFonts w:ascii="Helvetica" w:eastAsia="Times New Roman" w:hAnsi="Helvetica" w:cs="Helvetica"/>
          <w:sz w:val="33"/>
          <w:szCs w:val="33"/>
          <w:rtl/>
        </w:rPr>
        <w:lastRenderedPageBreak/>
        <w:t>إذا قرر المجلس الجديد بذات الأغلبية عدم التعاون مع رئيس مجلس الوزراء المذكور اعتبر معتزلا منصبه من تاريخ قرار المجلس في هذا الشأن، وتشكل وزارة جديدة</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tl/>
        </w:rPr>
      </w:pPr>
      <w:r w:rsidRPr="00E6651F">
        <w:rPr>
          <w:rFonts w:ascii="Helvetica" w:eastAsia="Times New Roman" w:hAnsi="Helvetica" w:cs="Helvetica"/>
          <w:sz w:val="33"/>
          <w:szCs w:val="33"/>
          <w:rtl/>
        </w:rPr>
        <w:t>مادة 103</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إذا تخلى رئيس مجلس الوزراء أو الوزير عن منصبه لأي سبب من الأسباب يستمر في تصريف العاجل من شؤون منصبه لحين تعيين خلفه</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104</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يفتتح الأمير دور الانعقاد السنوي لمجلس الأمة ويلقي فيه خطابا أميريا يتضمن بيان أحوال البلاد وأهم الشئون العامة التي جرت خلال العام المنقضي وما تعتزم الحكومة إجراءه من مشروعات وإصلاحات خلال العام الجديد. وللأمير أن يُنيب عنه في الافتتاح أو في إلقاء الخطاب الأميري رئيسَ مجلس الوزراء</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tl/>
        </w:rPr>
      </w:pPr>
      <w:r w:rsidRPr="00E6651F">
        <w:rPr>
          <w:rFonts w:ascii="Helvetica" w:eastAsia="Times New Roman" w:hAnsi="Helvetica" w:cs="Helvetica"/>
          <w:sz w:val="33"/>
          <w:szCs w:val="33"/>
          <w:rtl/>
        </w:rPr>
        <w:t>مادة 105</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يختار مجلس الأمة لجنة من بين أعضائه لإعداد مشروع الجواب على الخطاب الأميري، متضمنا ملاحظات المجلس وأمانيه، وبعد إقراره من المجلس يرفع إلى الأمير</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106</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للأمير أن يؤجل، بمرسوم، اجتماع مجلس الأمة لمدة لا تجاوز شهرا، ولا يتكرر التأجيل في دور الانعقاد الواحد إلا بموافقة المجلس ولمدة واحدة، ولا تحسب مدة التأجيل ضمن فترة الانعقاد</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tl/>
        </w:rPr>
        <w:t>مادة 107</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للأمير أن يحل مجلس الأمة بمرسوم تبين فيه أسباب الحل، على أنه لا يجوز حل المجلس لذات الأسباب مرة أخرى. وإذا حُل المجلس وجب إجراء الانتخابات للمجلس الجديد في ميعاد لا يجاوز شهرين من تاريخ الحل. فإن لم تجر الانتخابات خلال تلك المدة يسترد المجلس المنحل كامل سلطته الدستورية ويجتمع فورا كأن الحل لم يكن، ويستمر في أعماله إلى أن ينتخب المجلس الجديد</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tl/>
        </w:rPr>
      </w:pPr>
      <w:r w:rsidRPr="00E6651F">
        <w:rPr>
          <w:rFonts w:ascii="Helvetica" w:eastAsia="Times New Roman" w:hAnsi="Helvetica" w:cs="Helvetica"/>
          <w:sz w:val="33"/>
          <w:szCs w:val="33"/>
          <w:rtl/>
        </w:rPr>
        <w:t>مادة 108</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عضو المجلس يمثل الأمة بأسرها، ويرعى المصلحة العامة، ولا سلطان لأي هيئة عليه في عمله بالمجلس أو لجانه</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lastRenderedPageBreak/>
        <w:br/>
      </w:r>
      <w:r w:rsidRPr="00E6651F">
        <w:rPr>
          <w:rFonts w:ascii="Helvetica" w:eastAsia="Times New Roman" w:hAnsi="Helvetica" w:cs="Helvetica"/>
          <w:sz w:val="33"/>
          <w:szCs w:val="33"/>
          <w:rtl/>
        </w:rPr>
        <w:t>مادة 109</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لعضو مجلس الأمة حق اقتراح القوانين. وكل مشروع قانون اقترحه أحد الأعضاء ورفضه مجلس الأمة لا يجوز تقديمه ثانية في دور الانعقاد ذاته</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tl/>
        </w:rPr>
        <w:t>مادة 110</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عضو مجلس الأمة حر فيما يبديه من الآراء والأفكار بالمجلس أو لجانه، ولا تجوز مؤاخذته عن ذلك بحال من الأحوال</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tl/>
        </w:rPr>
        <w:t>مادة 111</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لا يجوز أثناء دور الانعقاد، في غير حالة الجرم المشهود، أن تتخذ نحو العضو إجراءات التحقيق أو التفتيش أو القبض أو الحبس أو أي إجراء جزائي آخر إلا بإذن المجلس، ويتعين إخطار المجلس بما قد يتخذ من إجراءات جزائية أثناء انعقاده على النحو السابق</w:t>
      </w:r>
      <w:r w:rsidRPr="00E6651F">
        <w:rPr>
          <w:rFonts w:ascii="Helvetica" w:eastAsia="Times New Roman" w:hAnsi="Helvetica" w:cs="Helvetica"/>
          <w:sz w:val="33"/>
          <w:szCs w:val="33"/>
        </w:rPr>
        <w:t>.</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كما يجب إخطاره دواما في أول اجتماع له بأي إجراء يتخذ في غيبته ضد أي عضو من أعضائه، وفي جميع الأحوال إذا لم يصدر المجلس قراره في طلب الإذن خلال شهر من تاريخ وصوله إليه اعتبر ذلك بمثابة إذن</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tl/>
        </w:rPr>
      </w:pPr>
      <w:r w:rsidRPr="00E6651F">
        <w:rPr>
          <w:rFonts w:ascii="Helvetica" w:eastAsia="Times New Roman" w:hAnsi="Helvetica" w:cs="Helvetica"/>
          <w:sz w:val="33"/>
          <w:szCs w:val="33"/>
          <w:rtl/>
        </w:rPr>
        <w:t>مادة 112</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يجوز بناء على طلب موقع من خمسة أعضاء طرح موضوع عام على مجلس الأمة للمناقشة لاستيضاح سياسة الحكومة في شأنه وتبادل الرأي بصدده، ولسائر الأعضاء حق الاشتراك في المناقشة</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113</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لمجلس الأمة إبداء رغبات للحكومة في المسائل العامة، وإن تعذر على الحكومة الأخذ بهذه الرغبات وجب أن تبين للمجلس أسباب ذلك، وللمجلس أن يعقب مرة واحدة على بيان الحكومة</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tl/>
        </w:rPr>
        <w:t>مادة 114</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يحق لمجلس الأمة في كل وقت أن يؤلف لجان تحقيق أو يندب عضوا أو أكثر من أعضائه للتحقيق في أي أمر من الأمور الداخلة في اختصاص المجلس، ويجب على الوزراء وجميع موظفي الدولة تقديم الشهادات والوثائق والبيانات التي تطلب منهم</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tl/>
        </w:rPr>
        <w:t>مادة 115</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 xml:space="preserve">يشكل المجلس ضمن لجانه السنوية لجنة خاصة لبحث العرائض والشكاوى التي بعث بها </w:t>
      </w:r>
      <w:r w:rsidRPr="00E6651F">
        <w:rPr>
          <w:rFonts w:ascii="Helvetica" w:eastAsia="Times New Roman" w:hAnsi="Helvetica" w:cs="Helvetica"/>
          <w:sz w:val="33"/>
          <w:szCs w:val="33"/>
          <w:rtl/>
        </w:rPr>
        <w:lastRenderedPageBreak/>
        <w:t>المواطنون إلى المجلس، وتستوضح اللجنة الأمر من الجهات المختصة، وتعلم صاحب الشأن بالنتيجة. ولا يجوز لعضو مجلس الأمة أن يتدخل في عمل أي من السلطتين القضائية والتنفيذية</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tl/>
        </w:rPr>
        <w:t>مادة 116</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يسمع رئيس مجلس الوزراء والوزراء في مجلس الأمة كلما طلبوا الكلام، ولهم أن يستعينوا بمن يريدون من كبار الموظفين أو ينيبوهم عنهم، وللمجلس أن يطلب حضور الوزير المختص عند مناقشة أمر يتعلق بوزارته. ويجب أن تمثل الوزارة في جلسات المجلس برئيسها أو ببعض أعضائها</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tl/>
        </w:rPr>
        <w:t>مادة 117</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يضع مجلس الأمة لائحته الداخلية متضمنة نظام سير العمل في المجلس ولجانه وأصول المناقشة والتصويت والسؤال والاستجواب وسائر الصلاحيات المنصوص عليها في الدستور. وتبين اللائحة الداخلية الجزاءات التي تقرر على مخالفة العضو للنظام أو تخلفه عن جلسات المجلس أو اللجان بدون عذر مشروع</w:t>
      </w:r>
      <w:r w:rsidRPr="00E6651F">
        <w:rPr>
          <w:rFonts w:ascii="Helvetica" w:eastAsia="Times New Roman" w:hAnsi="Helvetica" w:cs="Helvetica"/>
          <w:sz w:val="33"/>
          <w:szCs w:val="33"/>
        </w:rPr>
        <w:t xml:space="preserve"> .</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tl/>
        </w:rPr>
        <w:t>مادة 118</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حفظ النظام داخل مجلس الأمة من اختصاص رئيسه. ويكون للمجلس حرس خاص يأتمر بأمر رئيس المجلس. ولا يجوز لأي قوة مسلحة أخرى دخول المجلس أو الاستقرار على مقربة من أبوابه إلا بطلب رئيسه</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tl/>
        </w:rPr>
        <w:t>مادة 119</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تعين بقانون مكافآت رئيس مجلس الأمة ونائبه وأعضائه، وفي حالة تعديل هذه المكافآت لا ينفذ هذا التعديل إلا في الفصل التشريعي التالي</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tl/>
        </w:rPr>
        <w:t>مادة 120</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لا يجوز الجمع بين عضوية مجلس الأمة وتولي الوظائف العامة وذلك فيما عدا الحالات التي يجوز فيها الجمع وفقا للدستور، وفي هذه الحالات لا يجوز الجمع بين مكافأة العضوية ومرتبات الوظيفة. ويعين القانون حالات عدم الجمع الأخرى</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tl/>
        </w:rPr>
        <w:t>مادة 121</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 xml:space="preserve">لا يجوز لعضو مجلس الأمة أثناء مدة عضويته أن يعين في مجلس إدارة شركة أو أن يسهم في التزامات تعقدها الحكومة أو المؤسسات العامة. ولا يجوز لـه خلال تلك المدة كذلك أن يشترى أو يستأجر مالا من أموال الدولة أو أن يؤجرها أو يبيعها شيئا من أمواله أو يقايضها </w:t>
      </w:r>
      <w:r w:rsidRPr="00E6651F">
        <w:rPr>
          <w:rFonts w:ascii="Helvetica" w:eastAsia="Times New Roman" w:hAnsi="Helvetica" w:cs="Helvetica"/>
          <w:sz w:val="33"/>
          <w:szCs w:val="33"/>
          <w:rtl/>
        </w:rPr>
        <w:lastRenderedPageBreak/>
        <w:t>عليه، ما لم يكن ذلك بطريق المزايدة أو المناقصة العلنيتين، أو بالتطبيق لنظام الاستملاك الجبري</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tl/>
        </w:rPr>
        <w:t>مادة 122</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لا يمنح أعضاء مجلس الأمة أوسمة أثناء مدة عضويتهم، ويستثنى من ذلك العضو الذي يشغل وظيفة عامة لا تتنافى مع عضوية مجلس الأمة</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b/>
          <w:bCs/>
          <w:sz w:val="33"/>
          <w:szCs w:val="33"/>
          <w:rtl/>
        </w:rPr>
        <w:t>الفصل الرابع: السلطة التنفيذية</w:t>
      </w:r>
      <w:r w:rsidRPr="00E6651F">
        <w:rPr>
          <w:rFonts w:ascii="Helvetica" w:eastAsia="Times New Roman" w:hAnsi="Helvetica" w:cs="Helvetica"/>
          <w:sz w:val="33"/>
          <w:szCs w:val="33"/>
        </w:rPr>
        <w:br/>
      </w:r>
      <w:r w:rsidRPr="00E6651F">
        <w:rPr>
          <w:rFonts w:ascii="Helvetica" w:eastAsia="Times New Roman" w:hAnsi="Helvetica" w:cs="Helvetica"/>
          <w:b/>
          <w:bCs/>
          <w:sz w:val="33"/>
          <w:szCs w:val="33"/>
          <w:rtl/>
        </w:rPr>
        <w:t>الفرع الأول: الوزارة</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tl/>
        </w:rPr>
      </w:pPr>
      <w:r w:rsidRPr="00E6651F">
        <w:rPr>
          <w:rFonts w:ascii="Helvetica" w:eastAsia="Times New Roman" w:hAnsi="Helvetica" w:cs="Helvetica"/>
          <w:sz w:val="33"/>
          <w:szCs w:val="33"/>
          <w:rtl/>
        </w:rPr>
        <w:t>مادة 123</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يهيمن مجلس الوزراء على مصالح الدولة، ويرسم السياسة العامة للحكومة، ويتابع تنفيذها، ويشرف على سير العمل في الإدارات الحكومية</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124</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يعين القانون مرتبات رئيس مجلس الوزراء والوزراء. وتسري في شأن رئيس مجلس الوزراء سائر الأحكام الخاصة بالوزراء، ما لم يرد نص على خلاف ذلك</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tl/>
        </w:rPr>
      </w:pPr>
      <w:r w:rsidRPr="00E6651F">
        <w:rPr>
          <w:rFonts w:ascii="Helvetica" w:eastAsia="Times New Roman" w:hAnsi="Helvetica" w:cs="Helvetica"/>
          <w:sz w:val="33"/>
          <w:szCs w:val="33"/>
          <w:rtl/>
        </w:rPr>
        <w:t>مادة 125</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تشترط فيمن يولى الوزارة الشروط المنصوص عليها في المادة 82 من هذا الدستور</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tl/>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126</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قبل أن يتولى رئيس مجلس الوزراء والوزراء صلاحياتهم يؤدون أمام الأمير اليمين المنصوص عليها في المادة 91 من هذا الدستور</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127</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يتولى رئيس مجلس الوزراء رئاسة جلسات المجلس والإشراف على تنسيق الأعمال بين الوزارات المختلفة</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tl/>
        </w:rPr>
      </w:pPr>
      <w:r w:rsidRPr="00E6651F">
        <w:rPr>
          <w:rFonts w:ascii="Helvetica" w:eastAsia="Times New Roman" w:hAnsi="Helvetica" w:cs="Helvetica"/>
          <w:sz w:val="33"/>
          <w:szCs w:val="33"/>
          <w:rtl/>
        </w:rPr>
        <w:t>مادة 128</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 xml:space="preserve">مداولات مجلس الوزراء سرية، وتصدر قراراته بحضور أغلبية أعضائه، وبموافقة أغلبية الحاضرين، وعند تساوي الأصوات يرجح الجانب الذي فيه الرئيس. وتلتزم الأقلية برأي </w:t>
      </w:r>
      <w:r w:rsidRPr="00E6651F">
        <w:rPr>
          <w:rFonts w:ascii="Helvetica" w:eastAsia="Times New Roman" w:hAnsi="Helvetica" w:cs="Helvetica"/>
          <w:sz w:val="33"/>
          <w:szCs w:val="33"/>
          <w:rtl/>
        </w:rPr>
        <w:lastRenderedPageBreak/>
        <w:t>الأغلبية ما لم تستقل. وترفع قرارات المجلس إلى الأمير للتصديق عليها في الأحوال التي تقتضي صدور مرسوم في شأنها</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129</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استقالة رئيس مجلس الوزراء أو إعفاؤه من منصبه تتضمن استقالة سائر الوزراء أو إعفاءهم من مناصبهم</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tl/>
        </w:rPr>
      </w:pPr>
      <w:r w:rsidRPr="00E6651F">
        <w:rPr>
          <w:rFonts w:ascii="Helvetica" w:eastAsia="Times New Roman" w:hAnsi="Helvetica" w:cs="Helvetica"/>
          <w:sz w:val="33"/>
          <w:szCs w:val="33"/>
          <w:rtl/>
        </w:rPr>
        <w:t>مادة 130</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يتولى كل وزير الإشراف على شؤون وزارته ويقوم بتنفيذ السياسة العامة للحكومة فيها، كما يرسم اتجاهات الوزارة ويشرف على تنفيذها</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131</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لا يجوز للوزير أثناء توليه الوزارة أن يلي أي وظيفة عامة أخرى أو أن يزاول، ولو بطريق غير مباشر، مهنة حرة أو عملا صناعيا أو تجاريا أو ماليا. كما لا يجوز لـه أن يسهم في التزامات تعقدها الحكومة أو المؤسسات العامة، أو أن يجمع بين الوزارة والعضوية في مجلس إدارة أي شركة. ولا يجوز لـه خلال تلك المدة كذلك أن يشتري أو يستأجر مالا من أموال الدولة ولو بطريق المزاد العلني، أو أن يؤجرها أو يبيعها شيئا من أمواله أو يقايضها عليه</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tl/>
        </w:rPr>
      </w:pPr>
      <w:r w:rsidRPr="00E6651F">
        <w:rPr>
          <w:rFonts w:ascii="Helvetica" w:eastAsia="Times New Roman" w:hAnsi="Helvetica" w:cs="Helvetica"/>
          <w:sz w:val="33"/>
          <w:szCs w:val="33"/>
          <w:rtl/>
        </w:rPr>
        <w:t>مادة 132</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يحدد قانون خاص الجرائم التي تقع من الوزراء في تأدية أعمال وظائفهم ويبين إجراءات اتهامهم ومحاكمتهم والجهة المختصة بهذه المحاكمة، وذلك دون إخلال بتطبيق القوانين الأخرى في شأن ما يقع منهم من أفعال أو جرائم عادية، وما يترتب على أعمالهم من مسؤولية مدنية</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133</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ينظم القانون المؤسسات العامة وهيئات الإدارة البلدية بما يكفل لها الاستقلال في ظل توجيه الدولة ورقابتها</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tl/>
        </w:rPr>
      </w:pPr>
      <w:r w:rsidRPr="00E6651F">
        <w:rPr>
          <w:rFonts w:ascii="Helvetica" w:eastAsia="Times New Roman" w:hAnsi="Helvetica" w:cs="Helvetica"/>
          <w:b/>
          <w:bCs/>
          <w:sz w:val="33"/>
          <w:szCs w:val="33"/>
          <w:rtl/>
        </w:rPr>
        <w:t>الفرع الثاني: الشؤون المالية</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134</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 xml:space="preserve">إنشاء الضرائب العامة وتعديلها وإلغاؤها لا يكون إلا بقانون. ولا يعفى أحد من أدائها كلها </w:t>
      </w:r>
      <w:r w:rsidRPr="00E6651F">
        <w:rPr>
          <w:rFonts w:ascii="Helvetica" w:eastAsia="Times New Roman" w:hAnsi="Helvetica" w:cs="Helvetica"/>
          <w:sz w:val="33"/>
          <w:szCs w:val="33"/>
          <w:rtl/>
        </w:rPr>
        <w:lastRenderedPageBreak/>
        <w:t>أو بعضها في غير الأحوال المبينة بالقانون. ولا يجوز تكليف أحد بأداء غير ذلك من الضرائب والرسوم والتكاليف إلا في حدود القانون</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135</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يبين القانون الأحكام الخاصة بتحصيل الأموال العامة وبإجراءات صرفها</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tl/>
        </w:rPr>
      </w:pPr>
      <w:r w:rsidRPr="00E6651F">
        <w:rPr>
          <w:rFonts w:ascii="Helvetica" w:eastAsia="Times New Roman" w:hAnsi="Helvetica" w:cs="Helvetica"/>
          <w:sz w:val="33"/>
          <w:szCs w:val="33"/>
          <w:rtl/>
        </w:rPr>
        <w:t>مادة 136</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تعقد القروض العامة بقانون، ويجوز أن تقرض الدولة أو أن تكفل قرضا بقانون أو في حدود الاعتمادات المقررة لهذا الغرض بقانون الميزانية</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137</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يجوز للمؤسسات العامة وللأشخاص المعنوية العامة المحلية أن تقرض أو تكفل قرضا وفقا للقانون</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tl/>
        </w:rPr>
      </w:pPr>
      <w:r w:rsidRPr="00E6651F">
        <w:rPr>
          <w:rFonts w:ascii="Helvetica" w:eastAsia="Times New Roman" w:hAnsi="Helvetica" w:cs="Helvetica"/>
          <w:sz w:val="33"/>
          <w:szCs w:val="33"/>
          <w:rtl/>
        </w:rPr>
        <w:t>مادة 138</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يبين القانون الأحكام الخاصة بحفظ أملاك الدولة وإدارتها وشروط التصرف فيها، والحدود التي يجوز فيها النزول عن شيء من هذه الأملاك</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139</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السنة المالية تعين بقانون</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tl/>
        </w:rPr>
      </w:pPr>
      <w:r w:rsidRPr="00E6651F">
        <w:rPr>
          <w:rFonts w:ascii="Helvetica" w:eastAsia="Times New Roman" w:hAnsi="Helvetica" w:cs="Helvetica"/>
          <w:sz w:val="33"/>
          <w:szCs w:val="33"/>
          <w:rtl/>
        </w:rPr>
        <w:t>مادة 140</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تعد الدولة مشروع الميزانية السنوية الشاملة لإيرادات الدولة ومصروفاتها وتقدمه إلى مجلس الأمة قبل انتهاء السنة المالية بشهرين على الأقل، لفحصها وإقرارها</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141</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تكون مناقشة الميزانية في مجلس الأمة بابا بابا، ولا يجوز تخصيص أي إيراد من الإيرادات العامة لوجه معين من وجوه الصرف إلا بقانون</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tl/>
        </w:rPr>
      </w:pPr>
      <w:r w:rsidRPr="00E6651F">
        <w:rPr>
          <w:rFonts w:ascii="Helvetica" w:eastAsia="Times New Roman" w:hAnsi="Helvetica" w:cs="Helvetica"/>
          <w:sz w:val="33"/>
          <w:szCs w:val="33"/>
          <w:rtl/>
        </w:rPr>
        <w:t>مادة 142</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 xml:space="preserve">يجوز أن ينص القانون على تخصيص مبالغ معينة لأكثر من سنة واحدة، إذا اقتضت ذلك </w:t>
      </w:r>
      <w:r w:rsidRPr="00E6651F">
        <w:rPr>
          <w:rFonts w:ascii="Helvetica" w:eastAsia="Times New Roman" w:hAnsi="Helvetica" w:cs="Helvetica"/>
          <w:sz w:val="33"/>
          <w:szCs w:val="33"/>
          <w:rtl/>
        </w:rPr>
        <w:lastRenderedPageBreak/>
        <w:t>طبيعة المصرف، على أن تدرج في الميزانيات المتعاقبة الاعتمادات الخاصة بكل منها، أو توضع لها ميزانية استثنائية لأكثر من سنة مالية</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143</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لا يجوز أن يتضمن قانون الميزانية أي نص من شأنه إنشاء ضريبة جديدة، أو زيادة في ضريبة موجودة، أو تعديل قانون قائم أو تفادي إصدار قانون خاص في أمر نص هذا الدستور على وجوب صدور قانون في شأنه</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tl/>
        </w:rPr>
      </w:pPr>
      <w:r w:rsidRPr="00E6651F">
        <w:rPr>
          <w:rFonts w:ascii="Helvetica" w:eastAsia="Times New Roman" w:hAnsi="Helvetica" w:cs="Helvetica"/>
          <w:sz w:val="33"/>
          <w:szCs w:val="33"/>
          <w:rtl/>
        </w:rPr>
        <w:t>مادة 144</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تصدر الميزانية العامة بقانون</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145</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إذا لم يصدر قانون الميزانية قبل بدء السنة المالية يعمل بالميزانية القديمة لحين صدوره، وتجبى الإيرادات وتنفق المصروفات وفقا للقوانين المعمول بها في نهاية السنة المذكورة. وإذا كان مجلس الأمة قد أقر بعض أبواب الميزانية الجديدة يعمل بتلك الأبواب</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tl/>
        </w:rPr>
      </w:pPr>
      <w:r w:rsidRPr="00E6651F">
        <w:rPr>
          <w:rFonts w:ascii="Helvetica" w:eastAsia="Times New Roman" w:hAnsi="Helvetica" w:cs="Helvetica"/>
          <w:sz w:val="33"/>
          <w:szCs w:val="33"/>
          <w:rtl/>
        </w:rPr>
        <w:t>مادة 146</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كل مصروف غير وارد في الميزانية أو زائد على التقديرات الواردة فيها يجب أن يكون بقانون، وكذلك نقل أي مبلغ من باب إلى آخر من أبواب الميزانية</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tl/>
        </w:rPr>
      </w:pPr>
      <w:r w:rsidRPr="00E6651F">
        <w:rPr>
          <w:rFonts w:ascii="Helvetica" w:eastAsia="Times New Roman" w:hAnsi="Helvetica" w:cs="Helvetica"/>
          <w:sz w:val="33"/>
          <w:szCs w:val="33"/>
        </w:rPr>
        <w:t>.</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147</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لا يجوز بحال تجاوز الحد الأقصى لتقديرات الإنفاق الواردة في قانون الميزانية والقوانين المعدلة لـه</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148</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يبين القانون الميزانيات العامة المستقلة والملحقة، وتسرى في شأنها الأحكام الخاصة بميزانية الدولة</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tl/>
        </w:rPr>
        <w:t>مادة 149</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الحساب الختامي للإدارة المالية للدولة عن العام المنقضي يقدم إلى مجلس الأمة خلال الأشهر الأربعة التالية لانتهاء السنة المالية للنظر فيه وإقراره</w:t>
      </w:r>
      <w:r w:rsidRPr="00E6651F">
        <w:rPr>
          <w:rFonts w:ascii="Helvetica" w:eastAsia="Times New Roman" w:hAnsi="Helvetica" w:cs="Helvetica"/>
          <w:sz w:val="33"/>
          <w:szCs w:val="33"/>
        </w:rPr>
        <w:t>.</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lastRenderedPageBreak/>
        <w:t>مادة 150</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تقدم الحكومة إلى مجلس الأمة بيانا عن الحالة المالية للدولة مرة على الأقل في خلال كل دور من أدوار انعقاده العادية</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tl/>
        </w:rPr>
      </w:pPr>
      <w:r w:rsidRPr="00E6651F">
        <w:rPr>
          <w:rFonts w:ascii="Helvetica" w:eastAsia="Times New Roman" w:hAnsi="Helvetica" w:cs="Helvetica"/>
          <w:sz w:val="33"/>
          <w:szCs w:val="33"/>
          <w:rtl/>
        </w:rPr>
        <w:t>مادة 151</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ينشأ بقانون ديوان للمراقبة المالية يكفل القانون استقلاله، ويكون ملحقا بمجلس الأمة، ويعاون الحكومة ومجلس الأمة في رقابة تحصيل إيرادات الدولة وإنفاق مصروفاتها في حدود الميزانية، ويقدم الديوان لكل من الحكومة ومجلس الأمة تقريرا سنويا عن أعماله وملاحظاته</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152</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كل التزام باستثمار مورد من موارد الثروة الطبيعية أو مرفق من المرافق العامة لا يكون إلا بقانون ولزمن محدود، وتكفل الإجراءات التمهيدية تيسير أعمال البحث والكشف وتحقيق العلانية والمنافسة</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tl/>
        </w:rPr>
      </w:pPr>
      <w:r w:rsidRPr="00E6651F">
        <w:rPr>
          <w:rFonts w:ascii="Helvetica" w:eastAsia="Times New Roman" w:hAnsi="Helvetica" w:cs="Helvetica"/>
          <w:sz w:val="33"/>
          <w:szCs w:val="33"/>
          <w:rtl/>
        </w:rPr>
        <w:t>مادة 153</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كل احتكار لا يمنح إلا بقانون وإلى زمن محدد</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tl/>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154</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ينظم القانون النقد والمصارف، ويحدد المقاييس والمكاييل والموازين</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155</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ينظم القانون شؤون المرتبات والمعاشات والتعويضات والإعانات والمكافآت التي تقرر على خزانة الدولة</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tl/>
        </w:rPr>
        <w:t>مادة 156</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يضع القانون الأحكام الخاصة بميزانيات المؤسسات والهيئات المحلية ذات الشخصية المعنوية العامة وبحساباتها الختامية</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b/>
          <w:bCs/>
          <w:sz w:val="33"/>
          <w:szCs w:val="33"/>
          <w:rtl/>
        </w:rPr>
        <w:t>الفرع الثالث: الشؤون العسكرية</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tl/>
        </w:rPr>
      </w:pPr>
      <w:r w:rsidRPr="00E6651F">
        <w:rPr>
          <w:rFonts w:ascii="Helvetica" w:eastAsia="Times New Roman" w:hAnsi="Helvetica" w:cs="Helvetica"/>
          <w:sz w:val="33"/>
          <w:szCs w:val="33"/>
          <w:rtl/>
        </w:rPr>
        <w:lastRenderedPageBreak/>
        <w:t xml:space="preserve">مادة </w:t>
      </w:r>
      <w:r w:rsidRPr="00E6651F">
        <w:rPr>
          <w:rFonts w:ascii="Helvetica" w:eastAsia="Times New Roman" w:hAnsi="Helvetica" w:cs="Helvetica"/>
          <w:sz w:val="33"/>
          <w:szCs w:val="33"/>
        </w:rPr>
        <w:t>157</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السلام هدف الدولة، وسلامة الوطن أمانة في عنق كل مواطن، وهي جزء من سلامة الوطن العربي الكبير</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tl/>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158</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الخدمة العسكرية ينظمها القانون</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159</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الدولة وحدها هي التي تنشئ القوات المسلحة وهيئات الأمن العام وفقا للقانون</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tl/>
        </w:rPr>
      </w:pPr>
      <w:r w:rsidRPr="00E6651F">
        <w:rPr>
          <w:rFonts w:ascii="Helvetica" w:eastAsia="Times New Roman" w:hAnsi="Helvetica" w:cs="Helvetica"/>
          <w:sz w:val="33"/>
          <w:szCs w:val="33"/>
          <w:rtl/>
        </w:rPr>
        <w:t>مادة 160</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التعبئة، العامة أو الجزئية، ينظمها القانون</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161</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ينشأ مجلس أعلى للدفاع يتولى شؤون الدفاع والمحافظة على سلامة الوطن والإشراف على القوات المسلحة وفقا للقانون</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b/>
          <w:bCs/>
          <w:sz w:val="33"/>
          <w:szCs w:val="33"/>
          <w:rtl/>
        </w:rPr>
        <w:t>الفصل الخامس: السلطة القضائية</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tl/>
        </w:rPr>
      </w:pPr>
      <w:r w:rsidRPr="00E6651F">
        <w:rPr>
          <w:rFonts w:ascii="Helvetica" w:eastAsia="Times New Roman" w:hAnsi="Helvetica" w:cs="Helvetica"/>
          <w:sz w:val="33"/>
          <w:szCs w:val="33"/>
          <w:rtl/>
        </w:rPr>
        <w:t>مادة 162</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شرف القضاء، ونزاهة القضاة وعدلهم، أساس الملك وضمان للحقوق والحريات</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tl/>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163</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لا سلطان لأي جهة على القاضي في قضائه، ولا يجوز بحال التدخل في سير العدالة، ويكفل القانون استقلال القضاء ويبين ضمانات القضاة والأحكام الخاصة بهم وأحوال عدم قابليتهم للعزل</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tl/>
        </w:rPr>
      </w:pPr>
      <w:r w:rsidRPr="00E6651F">
        <w:rPr>
          <w:rFonts w:ascii="Helvetica" w:eastAsia="Times New Roman" w:hAnsi="Helvetica" w:cs="Helvetica"/>
          <w:sz w:val="33"/>
          <w:szCs w:val="33"/>
          <w:rtl/>
        </w:rPr>
        <w:t>مادة 164</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 xml:space="preserve">يرتب القانون المحاكم على اختلاف أنواعها ودرجاتها، ويبين وظائفها واختصاصاتها، </w:t>
      </w:r>
      <w:r w:rsidRPr="00E6651F">
        <w:rPr>
          <w:rFonts w:ascii="Helvetica" w:eastAsia="Times New Roman" w:hAnsi="Helvetica" w:cs="Helvetica"/>
          <w:sz w:val="33"/>
          <w:szCs w:val="33"/>
          <w:rtl/>
        </w:rPr>
        <w:lastRenderedPageBreak/>
        <w:t>ويقتصر اختصاص المحاكم العسكرية، في غير حالة الحكم العرفي، على الجرائم العسكرية التي تقع من أفراد القوات المسلحة وقوات الأمن، وذلك في الحدود التي يقررها القانون</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165</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جلسات المحاكم علنية إلا في الأحوال الاستثنائية التي يبينها القانون</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tl/>
        </w:rPr>
      </w:pPr>
      <w:r w:rsidRPr="00E6651F">
        <w:rPr>
          <w:rFonts w:ascii="Helvetica" w:eastAsia="Times New Roman" w:hAnsi="Helvetica" w:cs="Helvetica"/>
          <w:sz w:val="33"/>
          <w:szCs w:val="33"/>
          <w:rtl/>
        </w:rPr>
        <w:t>مادة 166</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حق التقاضي مكفول للناس، ويبين القانون الإجراءات والأوضاع اللازمة لممارسة هذا الحق</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167</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تتولى النيابة العامة الدعوى العمومية باسم المجتمع، وتشرف على شؤون الضبط القضائي، وتسهر على تطبيق القوانين الجزائية وملاحقة المذنبين وتنفيذ الأحكام. ويرتب القانون هذه الهيئة وينظم اختصاصاتها ويعين الشروط والضمانات الخاصة بمن يولون وظائفها. ويجوز أن يعهد بقانون لجهات الأمن العام بتولي الدعوى العمومية في الجنح على سبيل الاستثناء، ووفقا للأوضاع التي يبينها القانون</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tl/>
        </w:rPr>
      </w:pPr>
      <w:r w:rsidRPr="00E6651F">
        <w:rPr>
          <w:rFonts w:ascii="Helvetica" w:eastAsia="Times New Roman" w:hAnsi="Helvetica" w:cs="Helvetica"/>
          <w:sz w:val="33"/>
          <w:szCs w:val="33"/>
          <w:rtl/>
        </w:rPr>
        <w:t>مادة 168</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يكون للقضاء مجلس أعلى ينظمه القانون ويبين صلاحياته</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tl/>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169</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ينظم القانون الفصل في الخصومات الإدارية بواسطة غرفة أو محكمة خاصة يبين القانون نظامها وكيفية ممارستها للقضاء الإداري شاملا ولاية الإلغاء وولاية التعويض بالنسبة إلى القرارات الإدارية المخالفة للقانون</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170</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يرتب القانون الهيئة التي تتولى إبداء الرأي القانوني للوزارات والمصالح العامة، وتقوم بصياغة مشروعات القوانين واللوائح، كما يرتب تمثيل الدولة وسائر الهيئات العامة أمام جهات القضاء</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tl/>
        </w:rPr>
      </w:pPr>
      <w:r w:rsidRPr="00E6651F">
        <w:rPr>
          <w:rFonts w:ascii="Helvetica" w:eastAsia="Times New Roman" w:hAnsi="Helvetica" w:cs="Helvetica"/>
          <w:sz w:val="33"/>
          <w:szCs w:val="33"/>
          <w:rtl/>
        </w:rPr>
        <w:lastRenderedPageBreak/>
        <w:t>مادة 171</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يجوز بقانون إنشاء مجلس دولة يختص بوظائف القضاء الإداري والإفتاء والصياغة المنصوص عليها في المادتين السابقتين</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tl/>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172</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ينظم القانون طريقة البت في الخلاف على الاختصاص بين جهات القضاء، وفي تنازع الأحكام</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173</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يعين القانون الجهة القضائية التي تختص بالفصل في المنازعات المتعلقة بدستورية القوانين واللوائح، ويبين صلاحياتها والإجراءات التي تتبعها. ويكفل القانون حق كل من الحكومة وذوي الشأن في الطعن لدى تلك الجهة في دستورية القوانين واللوائح. وفي حالة تقرير الجهة المذكورة عدم دستورية قانون أو لائحة يعتبر كأن لم يكن</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b/>
          <w:bCs/>
          <w:sz w:val="33"/>
          <w:szCs w:val="33"/>
          <w:u w:val="single"/>
          <w:rtl/>
        </w:rPr>
        <w:t>الباب الخامس</w:t>
      </w:r>
      <w:r w:rsidRPr="00E6651F">
        <w:rPr>
          <w:rFonts w:ascii="Helvetica" w:eastAsia="Times New Roman" w:hAnsi="Helvetica" w:cs="Helvetica"/>
          <w:sz w:val="33"/>
          <w:szCs w:val="33"/>
        </w:rPr>
        <w:br/>
      </w:r>
      <w:r w:rsidRPr="00E6651F">
        <w:rPr>
          <w:rFonts w:ascii="Helvetica" w:eastAsia="Times New Roman" w:hAnsi="Helvetica" w:cs="Helvetica"/>
          <w:b/>
          <w:bCs/>
          <w:sz w:val="33"/>
          <w:szCs w:val="33"/>
          <w:rtl/>
        </w:rPr>
        <w:t>أحكام عامة وأحكام مؤقتة</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174</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للأمير ولثلث أعضاء مجلس الأمة حق اقتراح تنقيح هذا الدستور بتعديل أو حذف حكم أو أكثر من أحكامه، أو إضافة أحكام جديدة إليه. فإذا وافق الأمير وأغلبية الأعضاء الذين يتألف منهم مجلس الأمة على مبدأ التنقيح وموضوعه، ناقش المجلس المشروع المقترح مادة مادة، وتشترط لإقراره موافقة ثلثي الأعضاء الذين يتألف منهم المجلس، ولا يكون التنقيح نافذا بعد ذلك إلا بعد تصديق الأمير عليه وإصداره، وذلك بالاستثناء من حكم المادتين 65 و66 من هذا الدستور</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tl/>
        </w:rPr>
        <w:t>وإذا رفض اقتراح التنقيح من حيث المبدأ أو من حيث موضوع التنقيح فلا يجوز عرضه من جديد قبل مضي سنة على هذا الرفض. ولا يجوز اقتراح تعديل هذا الدستور قبل مضي خمس سنوات على العمل به</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tl/>
        </w:rPr>
        <w:t>مادة 175</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الأحكام الخاصة بالنظام الأميري للكويت وبمبادئ الحرية والمساواة المنصوص عليها في هذا الدستور لا يجوز اقتراح تنقيحها، ما لم يكن التنقيح خاصا بلقب الإمارة أو بالمزيد من ضمانات الحرية والمساواة</w:t>
      </w:r>
      <w:r w:rsidRPr="00E6651F">
        <w:rPr>
          <w:rFonts w:ascii="Helvetica" w:eastAsia="Times New Roman" w:hAnsi="Helvetica" w:cs="Helvetica"/>
          <w:sz w:val="33"/>
          <w:szCs w:val="33"/>
        </w:rPr>
        <w:t>.</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lastRenderedPageBreak/>
        <w:t>مادة 176</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صلاحيات الأمير المبينة في الدستور لا يجوز اقتراح تنقيحها في فترة النيابة عنه</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tl/>
        </w:rPr>
      </w:pPr>
      <w:r w:rsidRPr="00E6651F">
        <w:rPr>
          <w:rFonts w:ascii="Helvetica" w:eastAsia="Times New Roman" w:hAnsi="Helvetica" w:cs="Helvetica"/>
          <w:sz w:val="33"/>
          <w:szCs w:val="33"/>
          <w:rtl/>
        </w:rPr>
        <w:t>مادة 177</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لا يخل تطبيق هذا الدستور بما ارتبطت به الكويت مع الدول والهيئات الدولية من معاهدات واتفاقات</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178</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تنشر القوانين في الجريدة الرسمية خلال أسبوعين من يوم إصدارها، ويعمل بها بعد شهر من تاريخ نشرها، ويجوز مد هذا الميعاد أو قصره بنص خاص في القانون</w:t>
      </w:r>
      <w:r w:rsidRPr="00E6651F">
        <w:rPr>
          <w:rFonts w:ascii="Helvetica" w:eastAsia="Times New Roman" w:hAnsi="Helvetica" w:cs="Helvetica"/>
          <w:sz w:val="33"/>
          <w:szCs w:val="33"/>
        </w:rPr>
        <w:t>.</w:t>
      </w:r>
    </w:p>
    <w:p w:rsid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tl/>
        </w:rPr>
      </w:pPr>
      <w:r w:rsidRPr="00E6651F">
        <w:rPr>
          <w:rFonts w:ascii="Helvetica" w:eastAsia="Times New Roman" w:hAnsi="Helvetica" w:cs="Helvetica"/>
          <w:sz w:val="33"/>
          <w:szCs w:val="33"/>
          <w:rtl/>
        </w:rPr>
        <w:t>مادة 179</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لا تسري أحكام القوانين إلا على ما يقع من تاريخ العمل بها، ولا يترتب عليها أثر فيما وقع قبل هذا التاريخ. ويجوز، في غير المواد الجزائية، النص في القانون على خلاف ذلك بموافقة أغلبية الأعضاء الذين يتألف منهم مجلس الأمة</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bookmarkStart w:id="0" w:name="_GoBack"/>
      <w:bookmarkEnd w:id="0"/>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180</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كل ما قررته القوانين واللوائح والمراسيم والأوامر والقرارات المعمول بها عند العمل بهذا الدستور يظل ساريا ما لم يعدل أو يلغ وفقا للنظام المقرر بهذا الدستور، وبشرط ألا يتعارض مع نص من نصوصه</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tl/>
        </w:rPr>
        <w:t>مادة 181</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لا يجوز تعطيل أي حكم من أحكام هذا الدستور إلا أثناء قيام الأحكام العرفية في الحدود التي يبينها القانون. ولا يجوز بأي حال تعطيل انعقاد مجلس الأمة في تلك الأثناء أو المساس بحصانة أعضائه</w:t>
      </w:r>
      <w:r w:rsidRPr="00E6651F">
        <w:rPr>
          <w:rFonts w:ascii="Helvetica" w:eastAsia="Times New Roman" w:hAnsi="Helvetica" w:cs="Helvetica"/>
          <w:sz w:val="33"/>
          <w:szCs w:val="33"/>
        </w:rPr>
        <w:t>.</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مادة 182</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ينشر هذا الدستور في الجريدة الرسمية ويعمل به من تاريخ اجتماع مجلس الأمة، على ألا يتأخر هذا الاجتماع عن شهر يناير سنة 1963</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tl/>
        </w:rPr>
        <w:t>مادة 183</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يستمر العمل بالقانون رقم 1 لسنة 1962 الخاص بالنظام الأساسي للحكم في فترة الانتقال كما يستمر أعضاء المجلس التأسيسي الحاليون في ممارسة مهامهم المبينة بالقانون المذكور إلى تاريخ اجتماع مجلس الأمة</w:t>
      </w:r>
      <w:r w:rsidRPr="00E6651F">
        <w:rPr>
          <w:rFonts w:ascii="Helvetica" w:eastAsia="Times New Roman" w:hAnsi="Helvetica" w:cs="Helvetica"/>
          <w:sz w:val="33"/>
          <w:szCs w:val="33"/>
        </w:rPr>
        <w:t>.</w:t>
      </w:r>
    </w:p>
    <w:p w:rsidR="00E6651F" w:rsidRPr="00E6651F" w:rsidRDefault="00E6651F" w:rsidP="00E6651F">
      <w:pPr>
        <w:shd w:val="clear" w:color="auto" w:fill="FFFFFF"/>
        <w:bidi/>
        <w:spacing w:before="100" w:beforeAutospacing="1" w:after="100" w:afterAutospacing="1" w:line="240" w:lineRule="auto"/>
        <w:rPr>
          <w:rFonts w:ascii="Helvetica" w:eastAsia="Times New Roman" w:hAnsi="Helvetica" w:cs="Helvetica"/>
          <w:sz w:val="33"/>
          <w:szCs w:val="33"/>
        </w:rPr>
      </w:pPr>
      <w:r w:rsidRPr="00E6651F">
        <w:rPr>
          <w:rFonts w:ascii="Helvetica" w:eastAsia="Times New Roman" w:hAnsi="Helvetica" w:cs="Helvetica"/>
          <w:sz w:val="33"/>
          <w:szCs w:val="33"/>
          <w:rtl/>
        </w:rPr>
        <w:lastRenderedPageBreak/>
        <w:t>أمير دولة الكويت</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عبد الله السالم الصباح</w:t>
      </w:r>
      <w:r w:rsidRPr="00E6651F">
        <w:rPr>
          <w:rFonts w:ascii="Helvetica" w:eastAsia="Times New Roman" w:hAnsi="Helvetica" w:cs="Helvetica"/>
          <w:sz w:val="33"/>
          <w:szCs w:val="33"/>
        </w:rPr>
        <w:br/>
      </w:r>
      <w:r w:rsidRPr="00E6651F">
        <w:rPr>
          <w:rFonts w:ascii="Helvetica" w:eastAsia="Times New Roman" w:hAnsi="Helvetica" w:cs="Helvetica"/>
          <w:sz w:val="33"/>
          <w:szCs w:val="33"/>
          <w:rtl/>
        </w:rPr>
        <w:t>صدر في قصر السيف في 14 جمادى الآخرة 1382 هـ، الموافق 11 نوفمبر 1962</w:t>
      </w:r>
      <w:r w:rsidRPr="00E6651F">
        <w:rPr>
          <w:rFonts w:ascii="Helvetica" w:eastAsia="Times New Roman" w:hAnsi="Helvetica" w:cs="Helvetica"/>
          <w:sz w:val="33"/>
          <w:szCs w:val="33"/>
        </w:rPr>
        <w:t>.</w:t>
      </w:r>
    </w:p>
    <w:p w:rsidR="00C077BC" w:rsidRPr="00E6651F" w:rsidRDefault="00C077BC"/>
    <w:sectPr w:rsidR="00C077BC" w:rsidRPr="00E665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1F"/>
    <w:rsid w:val="00C077BC"/>
    <w:rsid w:val="00E665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17489-A87D-4BF8-9BB5-ACF4156CD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65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651F"/>
    <w:rPr>
      <w:b/>
      <w:bCs/>
    </w:rPr>
  </w:style>
  <w:style w:type="character" w:styleId="Hyperlink">
    <w:name w:val="Hyperlink"/>
    <w:basedOn w:val="DefaultParagraphFont"/>
    <w:uiPriority w:val="99"/>
    <w:semiHidden/>
    <w:unhideWhenUsed/>
    <w:rsid w:val="00E6651F"/>
    <w:rPr>
      <w:color w:val="0000FF"/>
      <w:u w:val="single"/>
    </w:rPr>
  </w:style>
  <w:style w:type="character" w:customStyle="1" w:styleId="adstitle">
    <w:name w:val="ads__title"/>
    <w:basedOn w:val="DefaultParagraphFont"/>
    <w:rsid w:val="00E66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622">
      <w:bodyDiv w:val="1"/>
      <w:marLeft w:val="0"/>
      <w:marRight w:val="0"/>
      <w:marTop w:val="0"/>
      <w:marBottom w:val="0"/>
      <w:divBdr>
        <w:top w:val="none" w:sz="0" w:space="0" w:color="auto"/>
        <w:left w:val="none" w:sz="0" w:space="0" w:color="auto"/>
        <w:bottom w:val="none" w:sz="0" w:space="0" w:color="auto"/>
        <w:right w:val="none" w:sz="0" w:space="0" w:color="auto"/>
      </w:divBdr>
      <w:divsChild>
        <w:div w:id="204752301">
          <w:marLeft w:val="0"/>
          <w:marRight w:val="0"/>
          <w:marTop w:val="0"/>
          <w:marBottom w:val="0"/>
          <w:divBdr>
            <w:top w:val="none" w:sz="0" w:space="0" w:color="auto"/>
            <w:left w:val="none" w:sz="0" w:space="0" w:color="auto"/>
            <w:bottom w:val="none" w:sz="0" w:space="0" w:color="auto"/>
            <w:right w:val="none" w:sz="0" w:space="0" w:color="auto"/>
          </w:divBdr>
          <w:divsChild>
            <w:div w:id="14710897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ljazeera.net/encyclopedia/countries/2014/10/30/%D8%A7%D9%84%D9%83%D9%88%D9%8A%D8%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28</Pages>
  <Words>4727</Words>
  <Characters>26947</Characters>
  <Application>Microsoft Office Word</Application>
  <DocSecurity>0</DocSecurity>
  <Lines>224</Lines>
  <Paragraphs>63</Paragraphs>
  <ScaleCrop>false</ScaleCrop>
  <Company/>
  <LinksUpToDate>false</LinksUpToDate>
  <CharactersWithSpaces>31611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2021-01-06T07:45:00Z</dcterms:created>
  <dcterms:modified xsi:type="dcterms:W3CDTF">2021-01-06T07:55:00Z</dcterms:modified>
</cp:coreProperties>
</file>